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FA" w:rsidRPr="00211F0C" w:rsidRDefault="003634FA" w:rsidP="003634FA">
      <w:pPr>
        <w:spacing w:line="264" w:lineRule="auto"/>
        <w:jc w:val="center"/>
        <w:rPr>
          <w:b/>
          <w:sz w:val="28"/>
          <w:szCs w:val="28"/>
        </w:rPr>
      </w:pPr>
      <w:r w:rsidRPr="00211F0C">
        <w:rPr>
          <w:b/>
          <w:sz w:val="28"/>
          <w:szCs w:val="28"/>
        </w:rPr>
        <w:t>Информация</w:t>
      </w:r>
    </w:p>
    <w:p w:rsidR="00211F0C" w:rsidRPr="007C6374" w:rsidRDefault="003634FA" w:rsidP="00211F0C">
      <w:pPr>
        <w:pStyle w:val="a5"/>
        <w:jc w:val="center"/>
        <w:rPr>
          <w:szCs w:val="28"/>
        </w:rPr>
      </w:pPr>
      <w:r w:rsidRPr="00211F0C">
        <w:rPr>
          <w:b/>
          <w:szCs w:val="28"/>
        </w:rPr>
        <w:t>о</w:t>
      </w:r>
      <w:r w:rsidR="00307201" w:rsidRPr="00211F0C">
        <w:rPr>
          <w:b/>
          <w:szCs w:val="28"/>
        </w:rPr>
        <w:t xml:space="preserve"> результатах проведенного </w:t>
      </w:r>
      <w:r w:rsidRPr="00211F0C">
        <w:rPr>
          <w:b/>
          <w:szCs w:val="28"/>
        </w:rPr>
        <w:t xml:space="preserve">Контрольно-счетной палатой города Новочеркасска </w:t>
      </w:r>
      <w:r w:rsidR="00307201" w:rsidRPr="00211F0C">
        <w:rPr>
          <w:b/>
          <w:szCs w:val="28"/>
        </w:rPr>
        <w:t xml:space="preserve">контрольного мероприятия </w:t>
      </w:r>
      <w:r w:rsidR="00211F0C" w:rsidRPr="00211F0C">
        <w:rPr>
          <w:b/>
          <w:szCs w:val="28"/>
        </w:rPr>
        <w:t>«Проверка соблюдения порядка</w:t>
      </w:r>
      <w:r w:rsidR="00211F0C" w:rsidRPr="00211F0C">
        <w:rPr>
          <w:szCs w:val="28"/>
        </w:rPr>
        <w:t xml:space="preserve"> </w:t>
      </w:r>
      <w:r w:rsidR="00211F0C" w:rsidRPr="00211F0C">
        <w:rPr>
          <w:b/>
          <w:szCs w:val="28"/>
        </w:rPr>
        <w:t>размещения рекламных конструкций на территории города Новочеркасска в 2015-2016 годах и текущем периоде 2017 года»</w:t>
      </w:r>
    </w:p>
    <w:p w:rsidR="003634FA" w:rsidRPr="00BB520E" w:rsidRDefault="003634FA" w:rsidP="003634FA">
      <w:pPr>
        <w:spacing w:line="264" w:lineRule="auto"/>
        <w:jc w:val="center"/>
        <w:rPr>
          <w:b/>
          <w:sz w:val="28"/>
          <w:szCs w:val="28"/>
          <w:highlight w:val="yellow"/>
        </w:rPr>
      </w:pPr>
    </w:p>
    <w:p w:rsidR="003F5F96" w:rsidRPr="00BB520E" w:rsidRDefault="003F5F96" w:rsidP="00E45A10">
      <w:pPr>
        <w:autoSpaceDE w:val="0"/>
        <w:autoSpaceDN w:val="0"/>
        <w:adjustRightInd w:val="0"/>
        <w:ind w:firstLine="708"/>
        <w:jc w:val="both"/>
        <w:rPr>
          <w:sz w:val="28"/>
          <w:szCs w:val="28"/>
        </w:rPr>
      </w:pPr>
      <w:r w:rsidRPr="00BB520E">
        <w:rPr>
          <w:sz w:val="28"/>
          <w:szCs w:val="28"/>
        </w:rPr>
        <w:t xml:space="preserve">В соответствии с планом работы Контрольно-счетной палаты города Новочеркасска на 2017 год проведено контрольное мероприятие «Проверка соблюдения порядка размещения рекламных конструкций на территории города Новочеркасска в 2015-2016 годах и текущем периоде 2017 года» </w:t>
      </w:r>
      <w:r w:rsidRPr="00BB520E">
        <w:rPr>
          <w:rFonts w:eastAsia="Calibri"/>
          <w:sz w:val="28"/>
          <w:szCs w:val="28"/>
          <w:lang w:eastAsia="en-US"/>
        </w:rPr>
        <w:t xml:space="preserve">на объекте  </w:t>
      </w:r>
      <w:r w:rsidRPr="00BB520E">
        <w:rPr>
          <w:rFonts w:eastAsia="Calibri"/>
          <w:b/>
          <w:sz w:val="28"/>
          <w:szCs w:val="28"/>
          <w:lang w:eastAsia="en-US"/>
        </w:rPr>
        <w:t>-</w:t>
      </w:r>
      <w:r w:rsidRPr="00BB520E">
        <w:rPr>
          <w:rFonts w:eastAsia="Calibri"/>
          <w:sz w:val="28"/>
          <w:szCs w:val="28"/>
          <w:lang w:eastAsia="en-US"/>
        </w:rPr>
        <w:t xml:space="preserve"> </w:t>
      </w:r>
      <w:r w:rsidRPr="00BB520E">
        <w:rPr>
          <w:sz w:val="28"/>
          <w:szCs w:val="28"/>
        </w:rPr>
        <w:t xml:space="preserve">Управление архитектуры и градостроительства Администрации города Новочеркасска (далее – Управление архитектуры). </w:t>
      </w:r>
    </w:p>
    <w:p w:rsidR="003F5F96" w:rsidRPr="00BB520E" w:rsidRDefault="003F5F96" w:rsidP="003F5F96">
      <w:pPr>
        <w:spacing w:line="264" w:lineRule="auto"/>
        <w:ind w:right="20" w:firstLine="709"/>
        <w:jc w:val="both"/>
        <w:rPr>
          <w:sz w:val="28"/>
          <w:szCs w:val="28"/>
        </w:rPr>
      </w:pPr>
      <w:r w:rsidRPr="00BB520E">
        <w:rPr>
          <w:sz w:val="28"/>
          <w:szCs w:val="28"/>
        </w:rPr>
        <w:t>По результатам контрольного мероприятия установлено следующее:</w:t>
      </w:r>
    </w:p>
    <w:p w:rsidR="003F5F96" w:rsidRPr="00170CE3" w:rsidRDefault="003F5F96" w:rsidP="00170CE3">
      <w:pPr>
        <w:pStyle w:val="aa"/>
        <w:numPr>
          <w:ilvl w:val="0"/>
          <w:numId w:val="3"/>
        </w:numPr>
        <w:spacing w:line="276" w:lineRule="auto"/>
        <w:ind w:left="993" w:hanging="426"/>
        <w:rPr>
          <w:rFonts w:ascii="Times New Roman" w:hAnsi="Times New Roman"/>
          <w:sz w:val="28"/>
          <w:szCs w:val="28"/>
        </w:rPr>
      </w:pPr>
      <w:r w:rsidRPr="00170CE3">
        <w:rPr>
          <w:rFonts w:ascii="Times New Roman" w:hAnsi="Times New Roman"/>
          <w:sz w:val="28"/>
          <w:szCs w:val="28"/>
        </w:rPr>
        <w:t>Нормативно-правовая база муниципалитета требует доработки:</w:t>
      </w:r>
    </w:p>
    <w:p w:rsidR="003F5F96" w:rsidRPr="00BB520E" w:rsidRDefault="001944CB" w:rsidP="003F5F96">
      <w:pPr>
        <w:spacing w:line="264" w:lineRule="auto"/>
        <w:ind w:right="20" w:firstLine="567"/>
        <w:jc w:val="both"/>
        <w:rPr>
          <w:sz w:val="28"/>
          <w:szCs w:val="28"/>
        </w:rPr>
      </w:pPr>
      <w:r w:rsidRPr="00BB520E">
        <w:rPr>
          <w:sz w:val="28"/>
          <w:szCs w:val="28"/>
        </w:rPr>
        <w:t>1</w:t>
      </w:r>
      <w:r w:rsidR="003F5F96" w:rsidRPr="00BB520E">
        <w:rPr>
          <w:sz w:val="28"/>
          <w:szCs w:val="28"/>
        </w:rPr>
        <w:t xml:space="preserve">.1. Положение Управления архитектуры не содержит полного перечня полномочий, определенных Постановлением </w:t>
      </w:r>
      <w:r w:rsidRPr="00BB520E">
        <w:rPr>
          <w:sz w:val="28"/>
          <w:szCs w:val="28"/>
        </w:rPr>
        <w:t xml:space="preserve">Администрации города Новочеркасска от 14.03.2013 </w:t>
      </w:r>
      <w:r w:rsidR="003F5F96" w:rsidRPr="00BB520E">
        <w:rPr>
          <w:sz w:val="28"/>
          <w:szCs w:val="28"/>
        </w:rPr>
        <w:t>№</w:t>
      </w:r>
      <w:r w:rsidRPr="00BB520E">
        <w:rPr>
          <w:sz w:val="28"/>
          <w:szCs w:val="28"/>
        </w:rPr>
        <w:t xml:space="preserve"> </w:t>
      </w:r>
      <w:r w:rsidR="003F5F96" w:rsidRPr="00BB520E">
        <w:rPr>
          <w:sz w:val="28"/>
          <w:szCs w:val="28"/>
        </w:rPr>
        <w:t>333</w:t>
      </w:r>
      <w:r w:rsidR="00E45A10" w:rsidRPr="00BB520E">
        <w:rPr>
          <w:sz w:val="28"/>
          <w:szCs w:val="28"/>
        </w:rPr>
        <w:t xml:space="preserve"> </w:t>
      </w:r>
      <w:r w:rsidRPr="00BB520E">
        <w:rPr>
          <w:sz w:val="28"/>
          <w:szCs w:val="28"/>
        </w:rPr>
        <w:t>«О наружной рекламе»</w:t>
      </w:r>
      <w:r w:rsidR="00E45A10" w:rsidRPr="00BB520E">
        <w:rPr>
          <w:sz w:val="28"/>
          <w:szCs w:val="28"/>
        </w:rPr>
        <w:t xml:space="preserve"> (далее - Постановление №333)</w:t>
      </w:r>
      <w:r w:rsidR="003F5F96" w:rsidRPr="00BB520E">
        <w:rPr>
          <w:sz w:val="28"/>
          <w:szCs w:val="28"/>
        </w:rPr>
        <w:t>.</w:t>
      </w:r>
    </w:p>
    <w:p w:rsidR="003F5F96" w:rsidRDefault="001944CB" w:rsidP="003F5F96">
      <w:pPr>
        <w:spacing w:line="264" w:lineRule="auto"/>
        <w:ind w:right="20" w:firstLine="567"/>
        <w:jc w:val="both"/>
        <w:rPr>
          <w:sz w:val="28"/>
          <w:szCs w:val="28"/>
        </w:rPr>
      </w:pPr>
      <w:r w:rsidRPr="00BB520E">
        <w:rPr>
          <w:sz w:val="28"/>
          <w:szCs w:val="28"/>
        </w:rPr>
        <w:t>1</w:t>
      </w:r>
      <w:r w:rsidR="003F5F96" w:rsidRPr="00BB520E">
        <w:rPr>
          <w:sz w:val="28"/>
          <w:szCs w:val="28"/>
        </w:rPr>
        <w:t xml:space="preserve">.2. </w:t>
      </w:r>
      <w:r w:rsidR="00E62389">
        <w:rPr>
          <w:sz w:val="28"/>
          <w:szCs w:val="28"/>
        </w:rPr>
        <w:t>О</w:t>
      </w:r>
      <w:r w:rsidR="003F5F96" w:rsidRPr="00BB520E">
        <w:rPr>
          <w:sz w:val="28"/>
          <w:szCs w:val="28"/>
        </w:rPr>
        <w:t>рганом местного самоуправления не утвержден административный регламент предоставления муниципальной услуги по выдаче разрешений на установку и эксплуатацию рекламных конструкций на территории городского округа.</w:t>
      </w:r>
    </w:p>
    <w:p w:rsidR="00170CE3" w:rsidRDefault="00170CE3" w:rsidP="003F5F96">
      <w:pPr>
        <w:pStyle w:val="aa"/>
        <w:numPr>
          <w:ilvl w:val="0"/>
          <w:numId w:val="3"/>
        </w:numPr>
        <w:tabs>
          <w:tab w:val="left" w:pos="993"/>
        </w:tabs>
        <w:spacing w:line="264" w:lineRule="auto"/>
        <w:ind w:left="0" w:right="20" w:firstLine="567"/>
        <w:rPr>
          <w:rFonts w:ascii="Times New Roman" w:hAnsi="Times New Roman"/>
          <w:sz w:val="28"/>
          <w:szCs w:val="28"/>
        </w:rPr>
      </w:pPr>
      <w:r w:rsidRPr="00170CE3">
        <w:rPr>
          <w:rFonts w:ascii="Times New Roman" w:hAnsi="Times New Roman"/>
          <w:sz w:val="28"/>
          <w:szCs w:val="28"/>
        </w:rPr>
        <w:t>П</w:t>
      </w:r>
      <w:r w:rsidR="00A75F18" w:rsidRPr="00170CE3">
        <w:rPr>
          <w:rFonts w:ascii="Times New Roman" w:hAnsi="Times New Roman"/>
          <w:sz w:val="28"/>
          <w:szCs w:val="28"/>
        </w:rPr>
        <w:t>рименяемая базовая ставка для расчета размера оплаты за   использование  рекламного места, занимаемой рекламной площади, утвержденная Решением Городской Думы составляет 40 рублей в месяц за кв.м по всем типам рекламных конструкций. Размер базовой ставки не изменялся с 2012 года.</w:t>
      </w:r>
    </w:p>
    <w:p w:rsidR="009A5DC5" w:rsidRPr="009A5DC5" w:rsidRDefault="00EA24F0" w:rsidP="009A5DC5">
      <w:pPr>
        <w:pStyle w:val="aa"/>
        <w:numPr>
          <w:ilvl w:val="0"/>
          <w:numId w:val="3"/>
        </w:numPr>
        <w:tabs>
          <w:tab w:val="left" w:pos="993"/>
        </w:tabs>
        <w:spacing w:line="264" w:lineRule="auto"/>
        <w:ind w:left="0" w:right="20" w:firstLine="567"/>
        <w:rPr>
          <w:rFonts w:ascii="Times New Roman" w:hAnsi="Times New Roman"/>
          <w:sz w:val="28"/>
          <w:szCs w:val="28"/>
        </w:rPr>
      </w:pPr>
      <w:r w:rsidRPr="00170CE3">
        <w:rPr>
          <w:rFonts w:ascii="Times New Roman" w:hAnsi="Times New Roman"/>
          <w:color w:val="000000"/>
          <w:sz w:val="28"/>
          <w:szCs w:val="28"/>
        </w:rPr>
        <w:t xml:space="preserve">Выборочно произведенным  осмотром </w:t>
      </w:r>
      <w:r w:rsidR="009150AF" w:rsidRPr="00170CE3">
        <w:rPr>
          <w:rFonts w:ascii="Times New Roman" w:hAnsi="Times New Roman"/>
          <w:color w:val="000000"/>
          <w:sz w:val="28"/>
          <w:szCs w:val="28"/>
        </w:rPr>
        <w:t>установлен</w:t>
      </w:r>
      <w:r w:rsidR="009150AF">
        <w:rPr>
          <w:rFonts w:ascii="Times New Roman" w:hAnsi="Times New Roman"/>
          <w:color w:val="000000"/>
          <w:sz w:val="28"/>
          <w:szCs w:val="28"/>
        </w:rPr>
        <w:t>ы</w:t>
      </w:r>
      <w:r w:rsidR="009150AF" w:rsidRPr="00170CE3">
        <w:rPr>
          <w:rFonts w:ascii="Times New Roman" w:hAnsi="Times New Roman"/>
          <w:color w:val="000000"/>
          <w:sz w:val="28"/>
          <w:szCs w:val="28"/>
        </w:rPr>
        <w:t xml:space="preserve">  </w:t>
      </w:r>
      <w:r w:rsidR="009150AF">
        <w:rPr>
          <w:rFonts w:ascii="Times New Roman" w:hAnsi="Times New Roman"/>
          <w:color w:val="000000"/>
          <w:sz w:val="28"/>
          <w:szCs w:val="28"/>
        </w:rPr>
        <w:t>случаи незаконного</w:t>
      </w:r>
      <w:r w:rsidR="009150AF" w:rsidRPr="00170CE3">
        <w:rPr>
          <w:rFonts w:ascii="Times New Roman" w:hAnsi="Times New Roman"/>
          <w:color w:val="000000"/>
          <w:sz w:val="28"/>
          <w:szCs w:val="28"/>
        </w:rPr>
        <w:t xml:space="preserve"> размещени</w:t>
      </w:r>
      <w:r w:rsidR="009150AF">
        <w:rPr>
          <w:rFonts w:ascii="Times New Roman" w:hAnsi="Times New Roman"/>
          <w:color w:val="000000"/>
          <w:sz w:val="28"/>
          <w:szCs w:val="28"/>
        </w:rPr>
        <w:t>я рекламных конструкций</w:t>
      </w:r>
      <w:r w:rsidR="003F5F96" w:rsidRPr="00170CE3">
        <w:rPr>
          <w:rFonts w:ascii="Times New Roman" w:hAnsi="Times New Roman"/>
          <w:color w:val="000000"/>
          <w:sz w:val="28"/>
          <w:szCs w:val="28"/>
        </w:rPr>
        <w:t xml:space="preserve">, что повлекло  недопоступление доходной части бюджета. </w:t>
      </w:r>
    </w:p>
    <w:p w:rsidR="009A5DC5" w:rsidRPr="009A5DC5" w:rsidRDefault="009A5DC5" w:rsidP="009A5DC5">
      <w:pPr>
        <w:pStyle w:val="aa"/>
        <w:numPr>
          <w:ilvl w:val="0"/>
          <w:numId w:val="3"/>
        </w:numPr>
        <w:tabs>
          <w:tab w:val="left" w:pos="993"/>
        </w:tabs>
        <w:spacing w:line="264" w:lineRule="auto"/>
        <w:ind w:left="0" w:right="20" w:firstLine="567"/>
        <w:rPr>
          <w:rFonts w:ascii="Times New Roman" w:hAnsi="Times New Roman"/>
          <w:sz w:val="28"/>
          <w:szCs w:val="28"/>
        </w:rPr>
      </w:pPr>
      <w:r>
        <w:rPr>
          <w:rFonts w:ascii="Times New Roman" w:hAnsi="Times New Roman"/>
          <w:sz w:val="28"/>
          <w:szCs w:val="28"/>
        </w:rPr>
        <w:t>С</w:t>
      </w:r>
      <w:r w:rsidRPr="009A5DC5">
        <w:rPr>
          <w:rFonts w:ascii="Times New Roman" w:hAnsi="Times New Roman"/>
          <w:sz w:val="28"/>
          <w:szCs w:val="28"/>
        </w:rPr>
        <w:t>роки демонтажа</w:t>
      </w:r>
      <w:r>
        <w:rPr>
          <w:rFonts w:ascii="Times New Roman" w:hAnsi="Times New Roman"/>
          <w:sz w:val="28"/>
          <w:szCs w:val="28"/>
        </w:rPr>
        <w:t xml:space="preserve"> в выдаваемых </w:t>
      </w:r>
      <w:r w:rsidRPr="009A5DC5">
        <w:rPr>
          <w:rFonts w:ascii="Times New Roman" w:hAnsi="Times New Roman"/>
          <w:sz w:val="28"/>
          <w:szCs w:val="28"/>
        </w:rPr>
        <w:t xml:space="preserve">Управлением архитектуры  предписаниях о демонтаже рекламной конструкции, установленной и (или) эксплуатируемой без разрешения определены с нарушением Федерального </w:t>
      </w:r>
      <w:hyperlink r:id="rId8" w:history="1">
        <w:r w:rsidRPr="009A5DC5">
          <w:rPr>
            <w:rFonts w:ascii="Times New Roman" w:hAnsi="Times New Roman"/>
            <w:sz w:val="28"/>
            <w:szCs w:val="28"/>
          </w:rPr>
          <w:t>закон</w:t>
        </w:r>
      </w:hyperlink>
      <w:r w:rsidRPr="009A5DC5">
        <w:rPr>
          <w:rFonts w:ascii="Times New Roman" w:hAnsi="Times New Roman"/>
          <w:sz w:val="28"/>
          <w:szCs w:val="28"/>
        </w:rPr>
        <w:t>а</w:t>
      </w:r>
      <w:r w:rsidRPr="009A5DC5">
        <w:rPr>
          <w:rFonts w:ascii="Times New Roman" w:hAnsi="Times New Roman"/>
          <w:color w:val="0000FF"/>
          <w:sz w:val="28"/>
          <w:szCs w:val="28"/>
        </w:rPr>
        <w:t xml:space="preserve"> </w:t>
      </w:r>
      <w:r w:rsidRPr="009A5DC5">
        <w:rPr>
          <w:rFonts w:ascii="Times New Roman" w:hAnsi="Times New Roman"/>
          <w:iCs/>
          <w:sz w:val="28"/>
          <w:szCs w:val="28"/>
        </w:rPr>
        <w:t>№ 38-ФЗ «О рекламе»</w:t>
      </w:r>
      <w:r w:rsidRPr="009A5DC5">
        <w:rPr>
          <w:rFonts w:ascii="Times New Roman" w:hAnsi="Times New Roman"/>
          <w:sz w:val="28"/>
          <w:szCs w:val="28"/>
        </w:rPr>
        <w:t xml:space="preserve">. </w:t>
      </w:r>
    </w:p>
    <w:p w:rsidR="00243E51" w:rsidRDefault="00BD207F" w:rsidP="00243E51">
      <w:pPr>
        <w:pStyle w:val="aa"/>
        <w:numPr>
          <w:ilvl w:val="0"/>
          <w:numId w:val="3"/>
        </w:numPr>
        <w:tabs>
          <w:tab w:val="left" w:pos="993"/>
        </w:tabs>
        <w:spacing w:line="264" w:lineRule="auto"/>
        <w:ind w:left="0" w:right="20" w:firstLine="567"/>
        <w:rPr>
          <w:rFonts w:ascii="Times New Roman" w:hAnsi="Times New Roman"/>
          <w:sz w:val="28"/>
          <w:szCs w:val="28"/>
        </w:rPr>
      </w:pPr>
      <w:r>
        <w:rPr>
          <w:rFonts w:ascii="Times New Roman" w:hAnsi="Times New Roman"/>
          <w:sz w:val="28"/>
          <w:szCs w:val="28"/>
        </w:rPr>
        <w:t>Учетная политика Управления архитектуры требует приведения в соответствии с требованиями законодательства.</w:t>
      </w:r>
    </w:p>
    <w:p w:rsidR="003614A3" w:rsidRDefault="00AB7F21" w:rsidP="003614A3">
      <w:pPr>
        <w:pStyle w:val="aa"/>
        <w:numPr>
          <w:ilvl w:val="0"/>
          <w:numId w:val="3"/>
        </w:numPr>
        <w:tabs>
          <w:tab w:val="left" w:pos="993"/>
        </w:tabs>
        <w:spacing w:line="264" w:lineRule="auto"/>
        <w:ind w:left="0" w:right="20" w:firstLine="567"/>
        <w:rPr>
          <w:rFonts w:ascii="Times New Roman" w:hAnsi="Times New Roman"/>
          <w:sz w:val="28"/>
          <w:szCs w:val="28"/>
        </w:rPr>
      </w:pPr>
      <w:r w:rsidRPr="00AB7F21">
        <w:rPr>
          <w:rFonts w:ascii="Times New Roman" w:hAnsi="Times New Roman"/>
          <w:sz w:val="28"/>
          <w:szCs w:val="28"/>
        </w:rPr>
        <w:t>Управлением архитектуры  не в полной мере осуществляются полномочия главного администратора доходов</w:t>
      </w:r>
      <w:r>
        <w:rPr>
          <w:rFonts w:ascii="Times New Roman" w:hAnsi="Times New Roman"/>
          <w:sz w:val="28"/>
          <w:szCs w:val="28"/>
        </w:rPr>
        <w:t>.</w:t>
      </w:r>
    </w:p>
    <w:p w:rsidR="00FB758A" w:rsidRDefault="003614A3" w:rsidP="001815B8">
      <w:pPr>
        <w:pStyle w:val="aa"/>
        <w:numPr>
          <w:ilvl w:val="0"/>
          <w:numId w:val="3"/>
        </w:numPr>
        <w:tabs>
          <w:tab w:val="left" w:pos="993"/>
        </w:tabs>
        <w:spacing w:line="264" w:lineRule="auto"/>
        <w:ind w:left="0" w:right="20" w:firstLine="567"/>
        <w:rPr>
          <w:rFonts w:ascii="Times New Roman" w:hAnsi="Times New Roman"/>
          <w:sz w:val="28"/>
          <w:szCs w:val="28"/>
        </w:rPr>
      </w:pPr>
      <w:r w:rsidRPr="00C13EDA">
        <w:rPr>
          <w:rFonts w:ascii="Times New Roman" w:hAnsi="Times New Roman"/>
          <w:sz w:val="28"/>
          <w:szCs w:val="28"/>
        </w:rPr>
        <w:t>В б</w:t>
      </w:r>
      <w:r w:rsidR="001815B8" w:rsidRPr="00C13EDA">
        <w:rPr>
          <w:rFonts w:ascii="Times New Roman" w:hAnsi="Times New Roman"/>
          <w:sz w:val="28"/>
          <w:szCs w:val="28"/>
        </w:rPr>
        <w:t>юджетн</w:t>
      </w:r>
      <w:r w:rsidRPr="00C13EDA">
        <w:rPr>
          <w:rFonts w:ascii="Times New Roman" w:hAnsi="Times New Roman"/>
          <w:sz w:val="28"/>
          <w:szCs w:val="28"/>
        </w:rPr>
        <w:t>ой</w:t>
      </w:r>
      <w:r w:rsidR="001815B8" w:rsidRPr="00C13EDA">
        <w:rPr>
          <w:rFonts w:ascii="Times New Roman" w:hAnsi="Times New Roman"/>
          <w:sz w:val="28"/>
          <w:szCs w:val="28"/>
        </w:rPr>
        <w:t xml:space="preserve"> отчетност</w:t>
      </w:r>
      <w:r w:rsidRPr="00C13EDA">
        <w:rPr>
          <w:rFonts w:ascii="Times New Roman" w:hAnsi="Times New Roman"/>
          <w:sz w:val="28"/>
          <w:szCs w:val="28"/>
        </w:rPr>
        <w:t>и</w:t>
      </w:r>
      <w:r w:rsidR="001815B8" w:rsidRPr="00C13EDA">
        <w:rPr>
          <w:rFonts w:ascii="Times New Roman" w:hAnsi="Times New Roman"/>
          <w:sz w:val="28"/>
          <w:szCs w:val="28"/>
        </w:rPr>
        <w:t xml:space="preserve"> Управления Архитектуры </w:t>
      </w:r>
      <w:r w:rsidRPr="00C13EDA">
        <w:rPr>
          <w:rFonts w:ascii="Times New Roman" w:hAnsi="Times New Roman"/>
          <w:sz w:val="28"/>
          <w:szCs w:val="28"/>
        </w:rPr>
        <w:t xml:space="preserve">не отражена имеющаяся дебиторская/кредиторская задолженность </w:t>
      </w:r>
      <w:r w:rsidR="00C13EDA" w:rsidRPr="00C13EDA">
        <w:rPr>
          <w:rFonts w:ascii="Times New Roman" w:hAnsi="Times New Roman"/>
          <w:sz w:val="28"/>
          <w:szCs w:val="28"/>
        </w:rPr>
        <w:t>по</w:t>
      </w:r>
      <w:r w:rsidRPr="00C13EDA">
        <w:rPr>
          <w:rFonts w:ascii="Times New Roman" w:hAnsi="Times New Roman"/>
          <w:sz w:val="28"/>
          <w:szCs w:val="28"/>
        </w:rPr>
        <w:t xml:space="preserve"> </w:t>
      </w:r>
      <w:r w:rsidR="00C13EDA" w:rsidRPr="00C13EDA">
        <w:rPr>
          <w:rFonts w:ascii="Times New Roman" w:hAnsi="Times New Roman"/>
          <w:sz w:val="28"/>
          <w:szCs w:val="28"/>
        </w:rPr>
        <w:t>плате за установку и эксплуатацию рекламных конструкций.</w:t>
      </w:r>
      <w:r w:rsidR="00C13EDA">
        <w:rPr>
          <w:rFonts w:ascii="Times New Roman" w:hAnsi="Times New Roman"/>
          <w:sz w:val="28"/>
          <w:szCs w:val="28"/>
        </w:rPr>
        <w:t xml:space="preserve"> По данному факту в отношении должностного лица составлен протокол об административной ответственности.</w:t>
      </w:r>
    </w:p>
    <w:p w:rsidR="003A553C" w:rsidRPr="00BB520E" w:rsidRDefault="003A553C" w:rsidP="001815B8">
      <w:pPr>
        <w:ind w:firstLine="567"/>
        <w:jc w:val="both"/>
        <w:rPr>
          <w:sz w:val="28"/>
          <w:szCs w:val="28"/>
        </w:rPr>
      </w:pPr>
    </w:p>
    <w:p w:rsidR="006E5A2E" w:rsidRPr="006E5A2E" w:rsidRDefault="00BB520E" w:rsidP="006E5A2E">
      <w:pPr>
        <w:pStyle w:val="aa"/>
        <w:tabs>
          <w:tab w:val="left" w:pos="993"/>
        </w:tabs>
        <w:spacing w:line="264" w:lineRule="auto"/>
        <w:ind w:left="0" w:right="20" w:firstLine="567"/>
        <w:rPr>
          <w:rFonts w:ascii="Times New Roman" w:hAnsi="Times New Roman"/>
          <w:sz w:val="28"/>
          <w:szCs w:val="28"/>
        </w:rPr>
      </w:pPr>
      <w:r w:rsidRPr="006E5A2E">
        <w:rPr>
          <w:rFonts w:ascii="Times New Roman" w:hAnsi="Times New Roman"/>
          <w:bCs/>
          <w:sz w:val="28"/>
          <w:szCs w:val="28"/>
        </w:rPr>
        <w:t>По результатам контрольного мероприятия</w:t>
      </w:r>
      <w:r w:rsidR="003A553C" w:rsidRPr="006E5A2E">
        <w:rPr>
          <w:rFonts w:ascii="Times New Roman" w:hAnsi="Times New Roman"/>
          <w:bCs/>
          <w:sz w:val="28"/>
          <w:szCs w:val="28"/>
        </w:rPr>
        <w:t xml:space="preserve"> начальнику </w:t>
      </w:r>
      <w:r w:rsidR="003F5F96" w:rsidRPr="006E5A2E">
        <w:rPr>
          <w:rFonts w:ascii="Times New Roman" w:hAnsi="Times New Roman"/>
          <w:sz w:val="28"/>
          <w:szCs w:val="28"/>
        </w:rPr>
        <w:t>Управления архитектуры</w:t>
      </w:r>
      <w:r w:rsidR="003F5F96" w:rsidRPr="006E5A2E">
        <w:rPr>
          <w:rFonts w:ascii="Times New Roman" w:hAnsi="Times New Roman"/>
          <w:bCs/>
          <w:sz w:val="28"/>
          <w:szCs w:val="28"/>
        </w:rPr>
        <w:t xml:space="preserve"> направлено представление с предложениями  </w:t>
      </w:r>
      <w:r w:rsidR="003A553C" w:rsidRPr="006E5A2E">
        <w:rPr>
          <w:rFonts w:ascii="Times New Roman" w:hAnsi="Times New Roman"/>
          <w:bCs/>
          <w:sz w:val="28"/>
          <w:szCs w:val="28"/>
        </w:rPr>
        <w:t xml:space="preserve">по </w:t>
      </w:r>
      <w:r w:rsidR="003F5F96" w:rsidRPr="006E5A2E">
        <w:rPr>
          <w:rFonts w:ascii="Times New Roman" w:hAnsi="Times New Roman"/>
          <w:bCs/>
          <w:sz w:val="28"/>
          <w:szCs w:val="28"/>
        </w:rPr>
        <w:t>устранени</w:t>
      </w:r>
      <w:r w:rsidR="003A553C" w:rsidRPr="006E5A2E">
        <w:rPr>
          <w:rFonts w:ascii="Times New Roman" w:hAnsi="Times New Roman"/>
          <w:bCs/>
          <w:sz w:val="28"/>
          <w:szCs w:val="28"/>
        </w:rPr>
        <w:t>ю</w:t>
      </w:r>
      <w:r w:rsidR="003F5F96" w:rsidRPr="006E5A2E">
        <w:rPr>
          <w:rFonts w:ascii="Times New Roman" w:hAnsi="Times New Roman"/>
          <w:bCs/>
          <w:sz w:val="28"/>
          <w:szCs w:val="28"/>
        </w:rPr>
        <w:t xml:space="preserve"> выявленных нарушений</w:t>
      </w:r>
      <w:r w:rsidR="006E5A2E">
        <w:rPr>
          <w:rFonts w:ascii="Times New Roman" w:hAnsi="Times New Roman"/>
          <w:sz w:val="28"/>
          <w:szCs w:val="28"/>
        </w:rPr>
        <w:t>, а также рекомендовано разработать</w:t>
      </w:r>
      <w:r w:rsidR="006E5A2E" w:rsidRPr="006E5A2E">
        <w:rPr>
          <w:rFonts w:ascii="Times New Roman" w:hAnsi="Times New Roman"/>
          <w:sz w:val="28"/>
          <w:szCs w:val="28"/>
        </w:rPr>
        <w:t xml:space="preserve"> механизм контроля за </w:t>
      </w:r>
      <w:r w:rsidR="006E5A2E" w:rsidRPr="006E5A2E">
        <w:rPr>
          <w:rFonts w:ascii="Times New Roman" w:hAnsi="Times New Roman"/>
          <w:sz w:val="28"/>
          <w:szCs w:val="28"/>
        </w:rPr>
        <w:lastRenderedPageBreak/>
        <w:t xml:space="preserve">размещенными рекламными конструкциями, по выявлению незаконно размещенных рекламных конструкций, по исполнению выданных Предписаний о демонтаже, </w:t>
      </w:r>
      <w:r w:rsidR="00A65E70">
        <w:rPr>
          <w:rFonts w:ascii="Times New Roman" w:hAnsi="Times New Roman"/>
          <w:sz w:val="28"/>
          <w:szCs w:val="28"/>
        </w:rPr>
        <w:t xml:space="preserve">организации </w:t>
      </w:r>
      <w:r w:rsidR="006E5A2E" w:rsidRPr="006E5A2E">
        <w:rPr>
          <w:rFonts w:ascii="Times New Roman" w:hAnsi="Times New Roman"/>
          <w:sz w:val="28"/>
          <w:szCs w:val="28"/>
        </w:rPr>
        <w:t>взаимодействи</w:t>
      </w:r>
      <w:r w:rsidR="00A65E70">
        <w:rPr>
          <w:rFonts w:ascii="Times New Roman" w:hAnsi="Times New Roman"/>
          <w:sz w:val="28"/>
          <w:szCs w:val="28"/>
        </w:rPr>
        <w:t>я</w:t>
      </w:r>
      <w:r w:rsidR="006E5A2E" w:rsidRPr="006E5A2E">
        <w:rPr>
          <w:rFonts w:ascii="Times New Roman" w:hAnsi="Times New Roman"/>
          <w:sz w:val="28"/>
          <w:szCs w:val="28"/>
        </w:rPr>
        <w:t xml:space="preserve"> </w:t>
      </w:r>
      <w:r w:rsidR="0038654C">
        <w:rPr>
          <w:rFonts w:ascii="Times New Roman" w:hAnsi="Times New Roman"/>
          <w:sz w:val="28"/>
          <w:szCs w:val="28"/>
        </w:rPr>
        <w:t xml:space="preserve">с </w:t>
      </w:r>
      <w:r w:rsidR="006E5A2E" w:rsidRPr="006E5A2E">
        <w:rPr>
          <w:rFonts w:ascii="Times New Roman" w:hAnsi="Times New Roman"/>
          <w:sz w:val="28"/>
          <w:szCs w:val="28"/>
        </w:rPr>
        <w:t>органом, осуществляющим демонтаж рекламных конструкций при неисполнении Предписаний о демонтаже в установленный срок.</w:t>
      </w:r>
    </w:p>
    <w:p w:rsidR="0056511C" w:rsidRDefault="0056511C" w:rsidP="003A553C">
      <w:pPr>
        <w:ind w:firstLine="567"/>
        <w:jc w:val="both"/>
        <w:rPr>
          <w:bCs/>
          <w:sz w:val="28"/>
          <w:szCs w:val="28"/>
        </w:rPr>
      </w:pPr>
    </w:p>
    <w:p w:rsidR="00BB520E" w:rsidRDefault="0056511C" w:rsidP="0056511C">
      <w:pPr>
        <w:spacing w:line="264" w:lineRule="auto"/>
        <w:ind w:right="20" w:firstLine="567"/>
        <w:jc w:val="both"/>
        <w:rPr>
          <w:bCs/>
          <w:sz w:val="28"/>
          <w:szCs w:val="28"/>
        </w:rPr>
      </w:pPr>
      <w:r>
        <w:rPr>
          <w:bCs/>
          <w:sz w:val="28"/>
          <w:szCs w:val="28"/>
        </w:rPr>
        <w:t xml:space="preserve">С целью увеличения доходной части бюджета, </w:t>
      </w:r>
      <w:r w:rsidR="003A553C">
        <w:rPr>
          <w:bCs/>
          <w:sz w:val="28"/>
          <w:szCs w:val="28"/>
        </w:rPr>
        <w:t xml:space="preserve">Администрации города </w:t>
      </w:r>
      <w:r>
        <w:rPr>
          <w:bCs/>
          <w:sz w:val="28"/>
          <w:szCs w:val="28"/>
        </w:rPr>
        <w:t>предложено</w:t>
      </w:r>
      <w:r w:rsidR="003A553C">
        <w:rPr>
          <w:bCs/>
          <w:sz w:val="28"/>
          <w:szCs w:val="28"/>
        </w:rPr>
        <w:t xml:space="preserve"> </w:t>
      </w:r>
      <w:r>
        <w:rPr>
          <w:bCs/>
          <w:sz w:val="28"/>
          <w:szCs w:val="28"/>
        </w:rPr>
        <w:t>н</w:t>
      </w:r>
      <w:r>
        <w:rPr>
          <w:sz w:val="28"/>
          <w:szCs w:val="28"/>
        </w:rPr>
        <w:t>ормативно-правовым актом органам местного самоуправления определить</w:t>
      </w:r>
      <w:r w:rsidRPr="00173D2A">
        <w:rPr>
          <w:sz w:val="28"/>
          <w:szCs w:val="28"/>
        </w:rPr>
        <w:t xml:space="preserve"> понятие «вывеска, содержащая рекламную информацию»</w:t>
      </w:r>
      <w:r>
        <w:rPr>
          <w:sz w:val="28"/>
          <w:szCs w:val="28"/>
        </w:rPr>
        <w:t xml:space="preserve">, а также </w:t>
      </w:r>
      <w:r w:rsidR="00052872">
        <w:rPr>
          <w:bCs/>
          <w:sz w:val="28"/>
          <w:szCs w:val="28"/>
        </w:rPr>
        <w:t xml:space="preserve">привести в соответствие </w:t>
      </w:r>
      <w:r w:rsidR="003A553C">
        <w:rPr>
          <w:bCs/>
          <w:sz w:val="28"/>
          <w:szCs w:val="28"/>
        </w:rPr>
        <w:t>нормативно-правовые акты.</w:t>
      </w:r>
    </w:p>
    <w:p w:rsidR="00052872" w:rsidRDefault="00052872" w:rsidP="0056511C">
      <w:pPr>
        <w:spacing w:line="264" w:lineRule="auto"/>
        <w:ind w:right="20" w:firstLine="567"/>
        <w:jc w:val="both"/>
        <w:rPr>
          <w:bCs/>
          <w:sz w:val="28"/>
          <w:szCs w:val="28"/>
        </w:rPr>
      </w:pPr>
    </w:p>
    <w:p w:rsidR="00086254" w:rsidRDefault="00086254" w:rsidP="0056511C">
      <w:pPr>
        <w:spacing w:line="264" w:lineRule="auto"/>
        <w:ind w:right="20" w:firstLine="567"/>
        <w:jc w:val="both"/>
        <w:rPr>
          <w:sz w:val="28"/>
          <w:szCs w:val="28"/>
          <w:highlight w:val="yellow"/>
        </w:rPr>
      </w:pPr>
    </w:p>
    <w:p w:rsidR="00BB520E" w:rsidRDefault="00BB520E" w:rsidP="00307201">
      <w:pPr>
        <w:jc w:val="both"/>
        <w:rPr>
          <w:sz w:val="28"/>
          <w:szCs w:val="28"/>
          <w:highlight w:val="yellow"/>
        </w:rPr>
      </w:pPr>
    </w:p>
    <w:p w:rsidR="00BB520E" w:rsidRDefault="00BB520E" w:rsidP="00307201">
      <w:pPr>
        <w:jc w:val="both"/>
        <w:rPr>
          <w:sz w:val="28"/>
          <w:szCs w:val="28"/>
          <w:highlight w:val="yellow"/>
        </w:rPr>
      </w:pPr>
    </w:p>
    <w:p w:rsidR="00BB520E" w:rsidRDefault="00BB520E" w:rsidP="00307201">
      <w:pPr>
        <w:jc w:val="both"/>
        <w:rPr>
          <w:sz w:val="28"/>
          <w:szCs w:val="28"/>
          <w:highlight w:val="yellow"/>
        </w:rPr>
      </w:pPr>
    </w:p>
    <w:p w:rsidR="00B911A9" w:rsidRDefault="00B911A9" w:rsidP="003634FA">
      <w:pPr>
        <w:jc w:val="both"/>
      </w:pPr>
    </w:p>
    <w:sectPr w:rsidR="00B911A9" w:rsidSect="00FD6A54">
      <w:footerReference w:type="default" r:id="rId9"/>
      <w:footerReference w:type="first" r:id="rId10"/>
      <w:pgSz w:w="11906" w:h="16838"/>
      <w:pgMar w:top="567" w:right="567" w:bottom="1134" w:left="1134" w:header="397" w:footer="39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DD4" w:rsidRDefault="00767DD4" w:rsidP="003634FA">
      <w:r>
        <w:separator/>
      </w:r>
    </w:p>
  </w:endnote>
  <w:endnote w:type="continuationSeparator" w:id="1">
    <w:p w:rsidR="00767DD4" w:rsidRDefault="00767DD4" w:rsidP="00363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3C" w:rsidRDefault="00AD2F3A">
    <w:pPr>
      <w:pStyle w:val="ac"/>
      <w:jc w:val="right"/>
    </w:pPr>
    <w:fldSimple w:instr=" PAGE   \* MERGEFORMAT ">
      <w:r w:rsidR="0038654C">
        <w:rPr>
          <w:noProof/>
        </w:rPr>
        <w:t>2</w:t>
      </w:r>
    </w:fldSimple>
  </w:p>
  <w:p w:rsidR="00CE4F3C" w:rsidRDefault="00CE4F3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046344"/>
      <w:docPartObj>
        <w:docPartGallery w:val="Page Numbers (Bottom of Page)"/>
        <w:docPartUnique/>
      </w:docPartObj>
    </w:sdtPr>
    <w:sdtContent>
      <w:p w:rsidR="00CE4F3C" w:rsidRDefault="00AD2F3A">
        <w:pPr>
          <w:pStyle w:val="ac"/>
          <w:jc w:val="right"/>
        </w:pPr>
        <w:fldSimple w:instr=" PAGE   \* MERGEFORMAT ">
          <w:r w:rsidR="0038654C">
            <w:rPr>
              <w:noProof/>
            </w:rPr>
            <w:t>1</w:t>
          </w:r>
        </w:fldSimple>
      </w:p>
    </w:sdtContent>
  </w:sdt>
  <w:p w:rsidR="00CE4F3C" w:rsidRDefault="00CE4F3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DD4" w:rsidRDefault="00767DD4" w:rsidP="003634FA">
      <w:r>
        <w:separator/>
      </w:r>
    </w:p>
  </w:footnote>
  <w:footnote w:type="continuationSeparator" w:id="1">
    <w:p w:rsidR="00767DD4" w:rsidRDefault="00767DD4" w:rsidP="003634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B2B"/>
    <w:multiLevelType w:val="hybridMultilevel"/>
    <w:tmpl w:val="E5C694FE"/>
    <w:lvl w:ilvl="0" w:tplc="7FA8DFBC">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6957C1"/>
    <w:multiLevelType w:val="hybridMultilevel"/>
    <w:tmpl w:val="C79C3A06"/>
    <w:lvl w:ilvl="0" w:tplc="0419000F">
      <w:start w:val="1"/>
      <w:numFmt w:val="decimal"/>
      <w:lvlText w:val="%1."/>
      <w:lvlJc w:val="left"/>
      <w:pPr>
        <w:ind w:left="6031" w:hanging="360"/>
      </w:pPr>
    </w:lvl>
    <w:lvl w:ilvl="1" w:tplc="04190019" w:tentative="1">
      <w:start w:val="1"/>
      <w:numFmt w:val="lowerLetter"/>
      <w:lvlText w:val="%2."/>
      <w:lvlJc w:val="left"/>
      <w:pPr>
        <w:ind w:left="2005" w:hanging="360"/>
      </w:pPr>
    </w:lvl>
    <w:lvl w:ilvl="2" w:tplc="0419001B" w:tentative="1">
      <w:start w:val="1"/>
      <w:numFmt w:val="lowerRoman"/>
      <w:lvlText w:val="%3."/>
      <w:lvlJc w:val="right"/>
      <w:pPr>
        <w:ind w:left="2725" w:hanging="180"/>
      </w:pPr>
    </w:lvl>
    <w:lvl w:ilvl="3" w:tplc="0419000F" w:tentative="1">
      <w:start w:val="1"/>
      <w:numFmt w:val="decimal"/>
      <w:lvlText w:val="%4."/>
      <w:lvlJc w:val="left"/>
      <w:pPr>
        <w:ind w:left="3445" w:hanging="360"/>
      </w:pPr>
    </w:lvl>
    <w:lvl w:ilvl="4" w:tplc="04190019" w:tentative="1">
      <w:start w:val="1"/>
      <w:numFmt w:val="lowerLetter"/>
      <w:lvlText w:val="%5."/>
      <w:lvlJc w:val="left"/>
      <w:pPr>
        <w:ind w:left="4165" w:hanging="360"/>
      </w:pPr>
    </w:lvl>
    <w:lvl w:ilvl="5" w:tplc="0419001B" w:tentative="1">
      <w:start w:val="1"/>
      <w:numFmt w:val="lowerRoman"/>
      <w:lvlText w:val="%6."/>
      <w:lvlJc w:val="right"/>
      <w:pPr>
        <w:ind w:left="4885" w:hanging="180"/>
      </w:pPr>
    </w:lvl>
    <w:lvl w:ilvl="6" w:tplc="0419000F" w:tentative="1">
      <w:start w:val="1"/>
      <w:numFmt w:val="decimal"/>
      <w:lvlText w:val="%7."/>
      <w:lvlJc w:val="left"/>
      <w:pPr>
        <w:ind w:left="5605" w:hanging="360"/>
      </w:pPr>
    </w:lvl>
    <w:lvl w:ilvl="7" w:tplc="04190019" w:tentative="1">
      <w:start w:val="1"/>
      <w:numFmt w:val="lowerLetter"/>
      <w:lvlText w:val="%8."/>
      <w:lvlJc w:val="left"/>
      <w:pPr>
        <w:ind w:left="6325" w:hanging="360"/>
      </w:pPr>
    </w:lvl>
    <w:lvl w:ilvl="8" w:tplc="0419001B" w:tentative="1">
      <w:start w:val="1"/>
      <w:numFmt w:val="lowerRoman"/>
      <w:lvlText w:val="%9."/>
      <w:lvlJc w:val="right"/>
      <w:pPr>
        <w:ind w:left="7045" w:hanging="180"/>
      </w:pPr>
    </w:lvl>
  </w:abstractNum>
  <w:abstractNum w:abstractNumId="2">
    <w:nsid w:val="1DA8766E"/>
    <w:multiLevelType w:val="hybridMultilevel"/>
    <w:tmpl w:val="95F8EFF6"/>
    <w:lvl w:ilvl="0" w:tplc="3F2271EA">
      <w:start w:val="1"/>
      <w:numFmt w:val="decimal"/>
      <w:lvlText w:val="%1."/>
      <w:lvlJc w:val="left"/>
      <w:pPr>
        <w:ind w:left="1140" w:hanging="11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36D3974"/>
    <w:multiLevelType w:val="hybridMultilevel"/>
    <w:tmpl w:val="E5741AA4"/>
    <w:lvl w:ilvl="0" w:tplc="A95A96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549810A8"/>
    <w:multiLevelType w:val="multilevel"/>
    <w:tmpl w:val="463CEB18"/>
    <w:lvl w:ilvl="0">
      <w:start w:val="1"/>
      <w:numFmt w:val="decimal"/>
      <w:lvlText w:val="%1."/>
      <w:lvlJc w:val="left"/>
      <w:pPr>
        <w:ind w:left="1429" w:hanging="360"/>
      </w:pPr>
      <w:rPr>
        <w:b/>
      </w:rPr>
    </w:lvl>
    <w:lvl w:ilvl="1">
      <w:start w:val="1"/>
      <w:numFmt w:val="decimal"/>
      <w:isLgl/>
      <w:lvlText w:val="%1.%2."/>
      <w:lvlJc w:val="left"/>
      <w:pPr>
        <w:ind w:left="1430"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3634FA"/>
    <w:rsid w:val="00011536"/>
    <w:rsid w:val="00037966"/>
    <w:rsid w:val="000453BA"/>
    <w:rsid w:val="00052872"/>
    <w:rsid w:val="000631B7"/>
    <w:rsid w:val="00086254"/>
    <w:rsid w:val="00096469"/>
    <w:rsid w:val="000B6841"/>
    <w:rsid w:val="00112E35"/>
    <w:rsid w:val="00124435"/>
    <w:rsid w:val="00127F4A"/>
    <w:rsid w:val="00137E59"/>
    <w:rsid w:val="00141AD7"/>
    <w:rsid w:val="00156FB5"/>
    <w:rsid w:val="00163184"/>
    <w:rsid w:val="00170CE3"/>
    <w:rsid w:val="00173D2A"/>
    <w:rsid w:val="001815B8"/>
    <w:rsid w:val="00181790"/>
    <w:rsid w:val="001944CB"/>
    <w:rsid w:val="001B6571"/>
    <w:rsid w:val="001C6039"/>
    <w:rsid w:val="002048D4"/>
    <w:rsid w:val="00211F0C"/>
    <w:rsid w:val="00221EFF"/>
    <w:rsid w:val="00243E51"/>
    <w:rsid w:val="002505C5"/>
    <w:rsid w:val="00252939"/>
    <w:rsid w:val="00294A28"/>
    <w:rsid w:val="002A31BE"/>
    <w:rsid w:val="002C1779"/>
    <w:rsid w:val="002D0F1D"/>
    <w:rsid w:val="003025AA"/>
    <w:rsid w:val="00307201"/>
    <w:rsid w:val="00323638"/>
    <w:rsid w:val="00355C94"/>
    <w:rsid w:val="003614A3"/>
    <w:rsid w:val="003634FA"/>
    <w:rsid w:val="00366DD5"/>
    <w:rsid w:val="00370479"/>
    <w:rsid w:val="0038654C"/>
    <w:rsid w:val="003A553C"/>
    <w:rsid w:val="003F5F96"/>
    <w:rsid w:val="004309A6"/>
    <w:rsid w:val="00487930"/>
    <w:rsid w:val="00493E6E"/>
    <w:rsid w:val="00494282"/>
    <w:rsid w:val="005062C7"/>
    <w:rsid w:val="00506D11"/>
    <w:rsid w:val="005318E5"/>
    <w:rsid w:val="00542113"/>
    <w:rsid w:val="00545694"/>
    <w:rsid w:val="0056511C"/>
    <w:rsid w:val="005A4B0B"/>
    <w:rsid w:val="005A4F03"/>
    <w:rsid w:val="005D7859"/>
    <w:rsid w:val="005F0FCC"/>
    <w:rsid w:val="006B464D"/>
    <w:rsid w:val="006B6630"/>
    <w:rsid w:val="006D6152"/>
    <w:rsid w:val="006E5A2E"/>
    <w:rsid w:val="00727217"/>
    <w:rsid w:val="00753456"/>
    <w:rsid w:val="00760D12"/>
    <w:rsid w:val="00767DD4"/>
    <w:rsid w:val="00777B29"/>
    <w:rsid w:val="007863BA"/>
    <w:rsid w:val="007D09CD"/>
    <w:rsid w:val="007E2C42"/>
    <w:rsid w:val="007F3C03"/>
    <w:rsid w:val="007F5F68"/>
    <w:rsid w:val="00810BF1"/>
    <w:rsid w:val="0081642D"/>
    <w:rsid w:val="00856DCC"/>
    <w:rsid w:val="008B4416"/>
    <w:rsid w:val="008D6819"/>
    <w:rsid w:val="009150AF"/>
    <w:rsid w:val="009A5DC5"/>
    <w:rsid w:val="009B02FF"/>
    <w:rsid w:val="009C559F"/>
    <w:rsid w:val="009D54E2"/>
    <w:rsid w:val="009E1D74"/>
    <w:rsid w:val="00A04A62"/>
    <w:rsid w:val="00A07E8D"/>
    <w:rsid w:val="00A12403"/>
    <w:rsid w:val="00A15762"/>
    <w:rsid w:val="00A15EF6"/>
    <w:rsid w:val="00A242F9"/>
    <w:rsid w:val="00A350C9"/>
    <w:rsid w:val="00A61306"/>
    <w:rsid w:val="00A65E70"/>
    <w:rsid w:val="00A70E1D"/>
    <w:rsid w:val="00A73E2B"/>
    <w:rsid w:val="00A75C71"/>
    <w:rsid w:val="00A75F18"/>
    <w:rsid w:val="00A77467"/>
    <w:rsid w:val="00A80629"/>
    <w:rsid w:val="00A85622"/>
    <w:rsid w:val="00AA2090"/>
    <w:rsid w:val="00AB7F21"/>
    <w:rsid w:val="00AD2F3A"/>
    <w:rsid w:val="00B277FC"/>
    <w:rsid w:val="00B415E9"/>
    <w:rsid w:val="00B41698"/>
    <w:rsid w:val="00B44CBC"/>
    <w:rsid w:val="00B802BC"/>
    <w:rsid w:val="00B911A9"/>
    <w:rsid w:val="00BA070A"/>
    <w:rsid w:val="00BB520E"/>
    <w:rsid w:val="00BD207F"/>
    <w:rsid w:val="00BD582D"/>
    <w:rsid w:val="00BD5A21"/>
    <w:rsid w:val="00BE1A63"/>
    <w:rsid w:val="00C03609"/>
    <w:rsid w:val="00C13EDA"/>
    <w:rsid w:val="00C334EE"/>
    <w:rsid w:val="00C8002A"/>
    <w:rsid w:val="00C81982"/>
    <w:rsid w:val="00C865CA"/>
    <w:rsid w:val="00CB2681"/>
    <w:rsid w:val="00CD1CF5"/>
    <w:rsid w:val="00CE4F3C"/>
    <w:rsid w:val="00D01439"/>
    <w:rsid w:val="00D05224"/>
    <w:rsid w:val="00D12CB2"/>
    <w:rsid w:val="00D51E7E"/>
    <w:rsid w:val="00D7252A"/>
    <w:rsid w:val="00D84682"/>
    <w:rsid w:val="00DB3E01"/>
    <w:rsid w:val="00DC1374"/>
    <w:rsid w:val="00DE381C"/>
    <w:rsid w:val="00DE3EA7"/>
    <w:rsid w:val="00E43647"/>
    <w:rsid w:val="00E45A10"/>
    <w:rsid w:val="00E62389"/>
    <w:rsid w:val="00E92E7E"/>
    <w:rsid w:val="00EA0095"/>
    <w:rsid w:val="00EA24F0"/>
    <w:rsid w:val="00EB72EC"/>
    <w:rsid w:val="00ED0603"/>
    <w:rsid w:val="00F02437"/>
    <w:rsid w:val="00F02E42"/>
    <w:rsid w:val="00F21401"/>
    <w:rsid w:val="00FB758A"/>
    <w:rsid w:val="00FD6A54"/>
    <w:rsid w:val="00FE3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FA"/>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2D0F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0F1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next w:val="1"/>
    <w:link w:val="a4"/>
    <w:qFormat/>
    <w:rsid w:val="002D0F1D"/>
    <w:pPr>
      <w:keepNext/>
      <w:keepLines/>
      <w:widowControl w:val="0"/>
      <w:spacing w:before="200" w:after="0" w:line="360" w:lineRule="auto"/>
      <w:jc w:val="center"/>
      <w:outlineLvl w:val="2"/>
    </w:pPr>
    <w:rPr>
      <w:rFonts w:asciiTheme="majorHAnsi" w:eastAsiaTheme="majorEastAsia" w:hAnsiTheme="majorHAnsi" w:cstheme="majorBidi"/>
      <w:b/>
      <w:bCs/>
      <w:sz w:val="28"/>
      <w:szCs w:val="24"/>
      <w:lang w:eastAsia="ru-RU"/>
    </w:rPr>
  </w:style>
  <w:style w:type="character" w:customStyle="1" w:styleId="10">
    <w:name w:val="Заголовок 1 Знак"/>
    <w:basedOn w:val="a0"/>
    <w:link w:val="1"/>
    <w:uiPriority w:val="9"/>
    <w:rsid w:val="002D0F1D"/>
    <w:rPr>
      <w:rFonts w:asciiTheme="majorHAnsi" w:eastAsiaTheme="majorEastAsia" w:hAnsiTheme="majorHAnsi" w:cstheme="majorBidi"/>
      <w:b/>
      <w:bCs/>
      <w:color w:val="365F91" w:themeColor="accent1" w:themeShade="BF"/>
      <w:sz w:val="28"/>
      <w:szCs w:val="28"/>
    </w:rPr>
  </w:style>
  <w:style w:type="character" w:customStyle="1" w:styleId="a4">
    <w:name w:val="ЗАГ Знак"/>
    <w:basedOn w:val="30"/>
    <w:link w:val="a3"/>
    <w:rsid w:val="002D0F1D"/>
    <w:rPr>
      <w:sz w:val="28"/>
      <w:szCs w:val="24"/>
      <w:lang w:eastAsia="ru-RU"/>
    </w:rPr>
  </w:style>
  <w:style w:type="character" w:customStyle="1" w:styleId="30">
    <w:name w:val="Заголовок 3 Знак"/>
    <w:basedOn w:val="a0"/>
    <w:link w:val="3"/>
    <w:uiPriority w:val="9"/>
    <w:semiHidden/>
    <w:rsid w:val="002D0F1D"/>
    <w:rPr>
      <w:rFonts w:asciiTheme="majorHAnsi" w:eastAsiaTheme="majorEastAsia" w:hAnsiTheme="majorHAnsi" w:cstheme="majorBidi"/>
      <w:b/>
      <w:bCs/>
      <w:color w:val="4F81BD" w:themeColor="accent1"/>
    </w:rPr>
  </w:style>
  <w:style w:type="paragraph" w:styleId="a5">
    <w:name w:val="Body Text"/>
    <w:basedOn w:val="a"/>
    <w:link w:val="a6"/>
    <w:rsid w:val="003634FA"/>
    <w:pPr>
      <w:jc w:val="both"/>
    </w:pPr>
    <w:rPr>
      <w:sz w:val="28"/>
    </w:rPr>
  </w:style>
  <w:style w:type="character" w:customStyle="1" w:styleId="a6">
    <w:name w:val="Основной текст Знак"/>
    <w:basedOn w:val="a0"/>
    <w:link w:val="a5"/>
    <w:rsid w:val="003634FA"/>
    <w:rPr>
      <w:rFonts w:ascii="Times New Roman" w:eastAsia="Times New Roman" w:hAnsi="Times New Roman" w:cs="Times New Roman"/>
      <w:sz w:val="28"/>
      <w:szCs w:val="20"/>
      <w:lang w:eastAsia="ru-RU"/>
    </w:rPr>
  </w:style>
  <w:style w:type="paragraph" w:styleId="a7">
    <w:name w:val="Body Text Indent"/>
    <w:basedOn w:val="a"/>
    <w:link w:val="a8"/>
    <w:rsid w:val="003634FA"/>
    <w:pPr>
      <w:ind w:left="7200"/>
    </w:pPr>
    <w:rPr>
      <w:sz w:val="28"/>
    </w:rPr>
  </w:style>
  <w:style w:type="character" w:customStyle="1" w:styleId="a8">
    <w:name w:val="Основной текст с отступом Знак"/>
    <w:basedOn w:val="a0"/>
    <w:link w:val="a7"/>
    <w:rsid w:val="003634FA"/>
    <w:rPr>
      <w:rFonts w:ascii="Times New Roman" w:eastAsia="Times New Roman" w:hAnsi="Times New Roman" w:cs="Times New Roman"/>
      <w:sz w:val="28"/>
      <w:szCs w:val="20"/>
      <w:lang w:eastAsia="ru-RU"/>
    </w:rPr>
  </w:style>
  <w:style w:type="paragraph" w:styleId="a9">
    <w:name w:val="Normal (Web)"/>
    <w:basedOn w:val="a"/>
    <w:uiPriority w:val="99"/>
    <w:unhideWhenUsed/>
    <w:rsid w:val="003634FA"/>
    <w:pPr>
      <w:spacing w:before="100" w:beforeAutospacing="1" w:after="100" w:afterAutospacing="1"/>
    </w:pPr>
    <w:rPr>
      <w:szCs w:val="24"/>
    </w:rPr>
  </w:style>
  <w:style w:type="paragraph" w:styleId="aa">
    <w:name w:val="List Paragraph"/>
    <w:basedOn w:val="a"/>
    <w:link w:val="ab"/>
    <w:uiPriority w:val="34"/>
    <w:qFormat/>
    <w:rsid w:val="003634FA"/>
    <w:pPr>
      <w:ind w:left="720" w:firstLine="425"/>
      <w:contextualSpacing/>
      <w:jc w:val="both"/>
    </w:pPr>
    <w:rPr>
      <w:rFonts w:ascii="Calibri" w:eastAsia="Calibri" w:hAnsi="Calibri"/>
      <w:sz w:val="22"/>
      <w:szCs w:val="22"/>
      <w:lang w:eastAsia="en-US"/>
    </w:rPr>
  </w:style>
  <w:style w:type="paragraph" w:customStyle="1" w:styleId="Default">
    <w:name w:val="Default"/>
    <w:rsid w:val="003634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footer"/>
    <w:basedOn w:val="a"/>
    <w:link w:val="ad"/>
    <w:uiPriority w:val="99"/>
    <w:rsid w:val="003634FA"/>
    <w:pPr>
      <w:tabs>
        <w:tab w:val="center" w:pos="4677"/>
        <w:tab w:val="right" w:pos="9355"/>
      </w:tabs>
    </w:pPr>
  </w:style>
  <w:style w:type="character" w:customStyle="1" w:styleId="ad">
    <w:name w:val="Нижний колонтитул Знак"/>
    <w:basedOn w:val="a0"/>
    <w:link w:val="ac"/>
    <w:uiPriority w:val="99"/>
    <w:rsid w:val="003634FA"/>
    <w:rPr>
      <w:rFonts w:ascii="Times New Roman" w:eastAsia="Times New Roman" w:hAnsi="Times New Roman" w:cs="Times New Roman"/>
      <w:sz w:val="24"/>
      <w:szCs w:val="20"/>
      <w:lang w:eastAsia="ru-RU"/>
    </w:rPr>
  </w:style>
  <w:style w:type="character" w:styleId="ae">
    <w:name w:val="Strong"/>
    <w:uiPriority w:val="22"/>
    <w:qFormat/>
    <w:rsid w:val="003634FA"/>
    <w:rPr>
      <w:b/>
      <w:bCs/>
    </w:rPr>
  </w:style>
  <w:style w:type="character" w:customStyle="1" w:styleId="af">
    <w:name w:val="Основной текст_"/>
    <w:basedOn w:val="a0"/>
    <w:link w:val="31"/>
    <w:rsid w:val="003634FA"/>
    <w:rPr>
      <w:sz w:val="26"/>
      <w:szCs w:val="26"/>
      <w:shd w:val="clear" w:color="auto" w:fill="FFFFFF"/>
    </w:rPr>
  </w:style>
  <w:style w:type="paragraph" w:customStyle="1" w:styleId="31">
    <w:name w:val="Основной текст3"/>
    <w:basedOn w:val="a"/>
    <w:link w:val="af"/>
    <w:rsid w:val="003634FA"/>
    <w:pPr>
      <w:widowControl w:val="0"/>
      <w:shd w:val="clear" w:color="auto" w:fill="FFFFFF"/>
      <w:spacing w:before="300" w:after="420" w:line="0" w:lineRule="atLeast"/>
      <w:jc w:val="both"/>
    </w:pPr>
    <w:rPr>
      <w:rFonts w:asciiTheme="minorHAnsi" w:eastAsiaTheme="minorHAnsi" w:hAnsiTheme="minorHAnsi" w:cstheme="minorBidi"/>
      <w:sz w:val="26"/>
      <w:szCs w:val="26"/>
      <w:lang w:eastAsia="en-US"/>
    </w:rPr>
  </w:style>
  <w:style w:type="paragraph" w:customStyle="1" w:styleId="21">
    <w:name w:val="Основной текст с отступом 21"/>
    <w:basedOn w:val="a"/>
    <w:uiPriority w:val="99"/>
    <w:rsid w:val="003634FA"/>
    <w:pPr>
      <w:ind w:firstLine="720"/>
      <w:jc w:val="both"/>
    </w:pPr>
    <w:rPr>
      <w:sz w:val="28"/>
    </w:rPr>
  </w:style>
  <w:style w:type="paragraph" w:customStyle="1" w:styleId="ConsPlusNormal">
    <w:name w:val="ConsPlusNormal"/>
    <w:rsid w:val="003634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3634FA"/>
    <w:pPr>
      <w:spacing w:before="100" w:beforeAutospacing="1" w:after="100" w:afterAutospacing="1"/>
    </w:pPr>
    <w:rPr>
      <w:szCs w:val="24"/>
    </w:rPr>
  </w:style>
  <w:style w:type="character" w:customStyle="1" w:styleId="ab">
    <w:name w:val="Абзац списка Знак"/>
    <w:link w:val="aa"/>
    <w:uiPriority w:val="34"/>
    <w:locked/>
    <w:rsid w:val="003634FA"/>
    <w:rPr>
      <w:rFonts w:ascii="Calibri" w:eastAsia="Calibri" w:hAnsi="Calibri" w:cs="Times New Roman"/>
    </w:rPr>
  </w:style>
  <w:style w:type="paragraph" w:styleId="af0">
    <w:name w:val="footnote text"/>
    <w:aliases w:val="Текст сноски Знак Знак Знак,Знак Знак Знак1 Знак1 Знак,Текст сноски Знак Знак1 Знак Знак,Знак Знак Знак1 Знак Знак Знак,Знак Знак Знак2 Знак Знак,Знак Знак Знак3 Знак Знак,Текст сноски Знак1 Знак,Знак Знак Знак3 Зн,Знак Знак,Знак Знак Знак3"/>
    <w:basedOn w:val="a"/>
    <w:link w:val="af1"/>
    <w:uiPriority w:val="99"/>
    <w:rsid w:val="003634FA"/>
    <w:rPr>
      <w:sz w:val="20"/>
    </w:rPr>
  </w:style>
  <w:style w:type="character" w:customStyle="1" w:styleId="af1">
    <w:name w:val="Текст сноски Знак"/>
    <w:aliases w:val="Текст сноски Знак Знак Знак Знак,Знак Знак Знак1 Знак1 Знак Знак,Текст сноски Знак Знак1 Знак Знак Знак,Знак Знак Знак1 Знак Знак Знак Знак,Знак Знак Знак2 Знак Знак Знак,Знак Знак Знак3 Знак Знак Знак,Текст сноски Знак1 Знак Знак"/>
    <w:basedOn w:val="a0"/>
    <w:link w:val="af0"/>
    <w:uiPriority w:val="99"/>
    <w:rsid w:val="003634FA"/>
    <w:rPr>
      <w:rFonts w:ascii="Times New Roman" w:eastAsia="Times New Roman" w:hAnsi="Times New Roman" w:cs="Times New Roman"/>
      <w:sz w:val="20"/>
      <w:szCs w:val="20"/>
      <w:lang w:eastAsia="ru-RU"/>
    </w:rPr>
  </w:style>
  <w:style w:type="paragraph" w:styleId="af2">
    <w:name w:val="No Spacing"/>
    <w:qFormat/>
    <w:rsid w:val="003634FA"/>
    <w:pPr>
      <w:spacing w:after="0" w:line="240" w:lineRule="auto"/>
    </w:pPr>
    <w:rPr>
      <w:rFonts w:ascii="Calibri" w:eastAsia="Times New Roman" w:hAnsi="Calibri" w:cs="Calibri"/>
      <w:lang w:eastAsia="ru-RU"/>
    </w:rPr>
  </w:style>
  <w:style w:type="paragraph" w:styleId="af3">
    <w:name w:val="header"/>
    <w:basedOn w:val="a"/>
    <w:link w:val="af4"/>
    <w:uiPriority w:val="99"/>
    <w:semiHidden/>
    <w:unhideWhenUsed/>
    <w:rsid w:val="003634FA"/>
    <w:pPr>
      <w:tabs>
        <w:tab w:val="center" w:pos="4677"/>
        <w:tab w:val="right" w:pos="9355"/>
      </w:tabs>
    </w:pPr>
  </w:style>
  <w:style w:type="character" w:customStyle="1" w:styleId="af4">
    <w:name w:val="Верхний колонтитул Знак"/>
    <w:basedOn w:val="a0"/>
    <w:link w:val="af3"/>
    <w:uiPriority w:val="99"/>
    <w:semiHidden/>
    <w:rsid w:val="003634FA"/>
    <w:rPr>
      <w:rFonts w:ascii="Times New Roman" w:eastAsia="Times New Roman" w:hAnsi="Times New Roman" w:cs="Times New Roman"/>
      <w:sz w:val="24"/>
      <w:szCs w:val="20"/>
      <w:lang w:eastAsia="ru-RU"/>
    </w:rPr>
  </w:style>
  <w:style w:type="character" w:customStyle="1" w:styleId="apple-converted-space">
    <w:name w:val="apple-converted-space"/>
    <w:rsid w:val="00A73E2B"/>
  </w:style>
  <w:style w:type="paragraph" w:customStyle="1" w:styleId="11">
    <w:name w:val="Стиль1"/>
    <w:basedOn w:val="a"/>
    <w:rsid w:val="00A73E2B"/>
    <w:pPr>
      <w:ind w:firstLine="709"/>
      <w:jc w:val="both"/>
    </w:pPr>
    <w:rPr>
      <w:bCs/>
      <w:sz w:val="28"/>
      <w:szCs w:val="24"/>
    </w:rPr>
  </w:style>
  <w:style w:type="paragraph" w:customStyle="1" w:styleId="7">
    <w:name w:val="Основной текст7"/>
    <w:basedOn w:val="a"/>
    <w:rsid w:val="00A73E2B"/>
    <w:pPr>
      <w:widowControl w:val="0"/>
      <w:shd w:val="clear" w:color="auto" w:fill="FFFFFF"/>
      <w:spacing w:before="360" w:after="1500" w:line="0" w:lineRule="atLeast"/>
      <w:ind w:hanging="520"/>
    </w:pPr>
    <w:rPr>
      <w:color w:val="000000"/>
      <w:sz w:val="26"/>
      <w:szCs w:val="26"/>
    </w:rPr>
  </w:style>
  <w:style w:type="paragraph" w:customStyle="1" w:styleId="210">
    <w:name w:val="Основной текст 21"/>
    <w:basedOn w:val="a"/>
    <w:rsid w:val="00A73E2B"/>
    <w:pPr>
      <w:ind w:firstLine="360"/>
      <w:jc w:val="both"/>
    </w:pPr>
    <w:rPr>
      <w:sz w:val="28"/>
    </w:rPr>
  </w:style>
  <w:style w:type="character" w:customStyle="1" w:styleId="BookAntiqua115pt">
    <w:name w:val="Основной текст + Book Antiqua;11;5 pt;Полужирный;Курсив"/>
    <w:rsid w:val="00181790"/>
    <w:rPr>
      <w:rFonts w:ascii="Book Antiqua" w:eastAsia="Book Antiqua" w:hAnsi="Book Antiqua" w:cs="Book Antiqua"/>
      <w:b/>
      <w:bCs/>
      <w:i/>
      <w:iCs/>
      <w:smallCaps w:val="0"/>
      <w:strike w:val="0"/>
      <w:color w:val="000000"/>
      <w:spacing w:val="0"/>
      <w:w w:val="100"/>
      <w:position w:val="0"/>
      <w:sz w:val="23"/>
      <w:szCs w:val="23"/>
      <w:u w:val="none"/>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6A3B5A991035C881378F4ACFB0EDBB2C3F976D06D72C7DDEC3406E1136BD35792CFC79339BCA3548R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7E3C6-FFDA-473F-B108-8A474732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481</Words>
  <Characters>2747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29</cp:revision>
  <cp:lastPrinted>2017-08-29T08:25:00Z</cp:lastPrinted>
  <dcterms:created xsi:type="dcterms:W3CDTF">2017-08-29T07:11:00Z</dcterms:created>
  <dcterms:modified xsi:type="dcterms:W3CDTF">2017-08-29T08:39:00Z</dcterms:modified>
</cp:coreProperties>
</file>