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5" w:rsidRPr="00AC0C8D" w:rsidRDefault="00D744B5" w:rsidP="00672954">
      <w:pPr>
        <w:pStyle w:val="a5"/>
        <w:tabs>
          <w:tab w:val="left" w:pos="5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0C8D">
        <w:rPr>
          <w:rFonts w:ascii="Times New Roman" w:hAnsi="Times New Roman" w:cs="Times New Roman"/>
          <w:bCs w:val="0"/>
          <w:sz w:val="24"/>
          <w:szCs w:val="24"/>
        </w:rPr>
        <w:t xml:space="preserve">Информация </w:t>
      </w:r>
    </w:p>
    <w:p w:rsidR="00590046" w:rsidRPr="00AC0C8D" w:rsidRDefault="00D744B5" w:rsidP="00672954">
      <w:pPr>
        <w:pStyle w:val="a5"/>
        <w:tabs>
          <w:tab w:val="left" w:pos="540"/>
        </w:tabs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AC0C8D">
        <w:rPr>
          <w:rFonts w:ascii="Times New Roman" w:hAnsi="Times New Roman" w:cs="Times New Roman"/>
          <w:bCs w:val="0"/>
          <w:sz w:val="24"/>
          <w:szCs w:val="24"/>
        </w:rPr>
        <w:t>по результатам экспертно-аналитического мероприятия</w:t>
      </w:r>
    </w:p>
    <w:p w:rsidR="00D744B5" w:rsidRPr="00AC0C8D" w:rsidRDefault="00590046" w:rsidP="00672954">
      <w:pPr>
        <w:pStyle w:val="a5"/>
        <w:tabs>
          <w:tab w:val="left" w:pos="540"/>
        </w:tabs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AC0C8D">
        <w:rPr>
          <w:rFonts w:ascii="Times New Roman" w:hAnsi="Times New Roman" w:cs="Times New Roman"/>
          <w:bCs w:val="0"/>
          <w:sz w:val="24"/>
          <w:szCs w:val="24"/>
        </w:rPr>
        <w:t>«Анализ порядков предоставления из бюджета города Новочеркасска субсидий  юридическим лицам (за исключением субсидий государственным (муниципальным) учреждениям), индивидуальным предпринимателям, физическим лицам на предмет их соответствия бюджетному законодательству»</w:t>
      </w:r>
    </w:p>
    <w:p w:rsidR="00AC0C8D" w:rsidRPr="00AC0C8D" w:rsidRDefault="00AC0C8D" w:rsidP="00AC0C8D">
      <w:pPr>
        <w:pStyle w:val="Default"/>
        <w:ind w:firstLine="539"/>
        <w:jc w:val="both"/>
        <w:rPr>
          <w:color w:val="auto"/>
        </w:rPr>
      </w:pPr>
      <w:r w:rsidRPr="00AC0C8D">
        <w:rPr>
          <w:color w:val="auto"/>
        </w:rPr>
        <w:t>Экспертно-аналитическое мероприятие проведено в соответствии с Планом работы Контрольно-счетной палаты города Новочеркасска на 2020 год.</w:t>
      </w:r>
    </w:p>
    <w:p w:rsidR="00AC0C8D" w:rsidRPr="00AC0C8D" w:rsidRDefault="00AC0C8D" w:rsidP="00AC0C8D">
      <w:pPr>
        <w:pStyle w:val="Default"/>
        <w:ind w:firstLine="539"/>
        <w:jc w:val="both"/>
        <w:rPr>
          <w:b/>
          <w:i/>
          <w:color w:val="auto"/>
        </w:rPr>
      </w:pPr>
      <w:r w:rsidRPr="00AC0C8D">
        <w:rPr>
          <w:b/>
          <w:i/>
          <w:color w:val="auto"/>
        </w:rPr>
        <w:t>По результатам мероприятия Контрольно-счетной палатой города Новочеркасска установлено следующее:</w:t>
      </w:r>
    </w:p>
    <w:p w:rsidR="00AC0C8D" w:rsidRPr="001B23C0" w:rsidRDefault="00AC0C8D" w:rsidP="00AC0C8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23C0">
        <w:rPr>
          <w:rFonts w:ascii="Times New Roman" w:hAnsi="Times New Roman"/>
          <w:sz w:val="24"/>
          <w:szCs w:val="24"/>
        </w:rPr>
        <w:t xml:space="preserve">Муниципальные правовые акты, регулирующие предоставление субсидий должны соответствовать общим требованиям, установленным </w:t>
      </w:r>
      <w:r w:rsidRPr="001B23C0">
        <w:rPr>
          <w:rFonts w:ascii="Times New Roman" w:eastAsia="Times New Roman" w:hAnsi="Times New Roman"/>
          <w:sz w:val="24"/>
          <w:szCs w:val="24"/>
        </w:rPr>
        <w:t>Постановлением Правительства Российской Федерации от  06.09.2016 года № 887.</w:t>
      </w:r>
    </w:p>
    <w:p w:rsidR="00AC0C8D" w:rsidRDefault="00AC0C8D" w:rsidP="00AC0C8D">
      <w:pPr>
        <w:pStyle w:val="a7"/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0C8D">
        <w:rPr>
          <w:rFonts w:ascii="Times New Roman" w:eastAsia="Times New Roman" w:hAnsi="Times New Roman"/>
          <w:sz w:val="24"/>
          <w:szCs w:val="24"/>
        </w:rPr>
        <w:t xml:space="preserve">С 03 октября 2020 года Общие требования №887 признаны утратившими силу в связи с принятием Постановления Правительства РФ от 18.09.2020 № 1492, рекомендующим органам местного самоуправления привести муниципальные правовые акты, регулирующие предоставление субсидии в соответствие не позднее 1 июня 2021 года. </w:t>
      </w:r>
    </w:p>
    <w:p w:rsidR="00AC0C8D" w:rsidRPr="00AC0C8D" w:rsidRDefault="00207F75" w:rsidP="00AC0C8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AC0C8D">
        <w:rPr>
          <w:rFonts w:ascii="Times New Roman" w:eastAsia="Times New Roman" w:hAnsi="Times New Roman"/>
          <w:sz w:val="24"/>
          <w:szCs w:val="24"/>
        </w:rPr>
        <w:t>луча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C0C8D">
        <w:rPr>
          <w:rFonts w:ascii="Times New Roman" w:eastAsia="Times New Roman" w:hAnsi="Times New Roman"/>
          <w:sz w:val="24"/>
          <w:szCs w:val="24"/>
        </w:rPr>
        <w:t xml:space="preserve"> предоставления субсидий </w:t>
      </w:r>
      <w:r>
        <w:rPr>
          <w:rFonts w:ascii="Times New Roman" w:eastAsia="Times New Roman" w:hAnsi="Times New Roman"/>
          <w:sz w:val="24"/>
          <w:szCs w:val="24"/>
        </w:rPr>
        <w:t xml:space="preserve">юридическим лицам установлены 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Решением городской Думы </w:t>
      </w:r>
      <w:r w:rsidR="00AC0C8D">
        <w:rPr>
          <w:rFonts w:ascii="Times New Roman" w:eastAsia="Times New Roman" w:hAnsi="Times New Roman"/>
          <w:sz w:val="24"/>
          <w:szCs w:val="24"/>
        </w:rPr>
        <w:t xml:space="preserve">города Новочеркасска 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о бюджете города </w:t>
      </w:r>
      <w:r w:rsidR="00AC0C8D">
        <w:rPr>
          <w:rFonts w:ascii="Times New Roman" w:eastAsia="Times New Roman" w:hAnsi="Times New Roman"/>
          <w:sz w:val="24"/>
          <w:szCs w:val="24"/>
        </w:rPr>
        <w:t>Новочеркасска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. Каждый случай предоставления субсидии, предусмотренный решением о бюджете, урегулирован соответствующим порядком, утвержденным постановлением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дминистрации города </w:t>
      </w:r>
      <w:r>
        <w:rPr>
          <w:rFonts w:ascii="Times New Roman" w:eastAsia="Times New Roman" w:hAnsi="Times New Roman"/>
          <w:sz w:val="24"/>
          <w:szCs w:val="24"/>
        </w:rPr>
        <w:t>Новочеркасска.</w:t>
      </w:r>
      <w:r w:rsidR="00AC0C8D" w:rsidRPr="00AC0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C0C8D" w:rsidRDefault="00F670CD" w:rsidP="00F670C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70CD">
        <w:rPr>
          <w:rFonts w:ascii="Times New Roman" w:eastAsia="Times New Roman" w:hAnsi="Times New Roman"/>
          <w:sz w:val="24"/>
          <w:szCs w:val="24"/>
        </w:rPr>
        <w:t xml:space="preserve">Проведенным анализом соответствия наименования и целей предоставления субсидий,  предусмотренных текстовыми частями Решений о бюджете, ведомственной структурой расходов и Порядками предоставления субсидий, утвержденными Постановлениями Администрациями города Новочеркасска установлено, что ни по одному виду субсидий, наименования и цели предоставления </w:t>
      </w:r>
      <w:r w:rsidR="001B23C0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F670CD">
        <w:rPr>
          <w:rFonts w:ascii="Times New Roman" w:eastAsia="Times New Roman" w:hAnsi="Times New Roman"/>
          <w:sz w:val="24"/>
          <w:szCs w:val="24"/>
        </w:rPr>
        <w:t>убсидий между собой не увязаны, что не позволяет определить целевой характер их предоставления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6500" w:rsidRDefault="002C6500" w:rsidP="002C650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Проведенным анализом у</w:t>
      </w:r>
      <w:r w:rsidRPr="002C6500">
        <w:rPr>
          <w:rFonts w:ascii="Times New Roman" w:eastAsia="Times New Roman" w:hAnsi="Times New Roman"/>
          <w:sz w:val="24"/>
          <w:szCs w:val="24"/>
        </w:rPr>
        <w:t>становлен факт утверждения в 2020 году ведомственной структурой расходов (Решение о бюджете 2020 года в редакции от 23.06.2020 года) субсидий организациям городского пассажирского электрического транспорта в целях оплаты кредиторской задолженности ресурсоснабжающим организациям в рамках мер по восстановлению платежеспособности предприятия, без установления такого случая решением Городской Думы города Новочеркасска.</w:t>
      </w:r>
    </w:p>
    <w:p w:rsidR="002C6500" w:rsidRPr="002C6500" w:rsidRDefault="002C6500" w:rsidP="002C6500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500">
        <w:rPr>
          <w:rFonts w:ascii="Times New Roman" w:eastAsia="Times New Roman" w:hAnsi="Times New Roman"/>
          <w:sz w:val="24"/>
          <w:szCs w:val="24"/>
        </w:rPr>
        <w:t>При проведении экспертизы Проекта решения Городской Думы о внесении изменений в бюджет (исх. №57.10/489 от 19.10.2020) Контрольно-счетной палатой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500">
        <w:rPr>
          <w:rFonts w:ascii="Times New Roman" w:eastAsia="Times New Roman" w:hAnsi="Times New Roman"/>
          <w:sz w:val="24"/>
          <w:szCs w:val="24"/>
        </w:rPr>
        <w:t>отмеч</w:t>
      </w:r>
      <w:r>
        <w:rPr>
          <w:rFonts w:ascii="Times New Roman" w:eastAsia="Times New Roman" w:hAnsi="Times New Roman"/>
          <w:sz w:val="24"/>
          <w:szCs w:val="24"/>
        </w:rPr>
        <w:t>ено</w:t>
      </w:r>
      <w:r w:rsidRPr="002C6500">
        <w:rPr>
          <w:rFonts w:ascii="Times New Roman" w:eastAsia="Times New Roman" w:hAnsi="Times New Roman"/>
          <w:sz w:val="24"/>
          <w:szCs w:val="24"/>
        </w:rPr>
        <w:t xml:space="preserve"> в закл</w:t>
      </w:r>
      <w:r w:rsidR="001B23C0">
        <w:rPr>
          <w:rFonts w:ascii="Times New Roman" w:eastAsia="Times New Roman" w:hAnsi="Times New Roman"/>
          <w:sz w:val="24"/>
          <w:szCs w:val="24"/>
        </w:rPr>
        <w:t>ючении о данном факте нарушения</w:t>
      </w:r>
      <w:r w:rsidR="001B23C0" w:rsidRPr="001B23C0">
        <w:rPr>
          <w:rFonts w:ascii="Times New Roman" w:eastAsia="Times New Roman" w:hAnsi="Times New Roman"/>
          <w:sz w:val="24"/>
          <w:szCs w:val="24"/>
        </w:rPr>
        <w:t>.</w:t>
      </w:r>
      <w:r w:rsidRPr="002C6500">
        <w:rPr>
          <w:rFonts w:ascii="Times New Roman" w:eastAsia="Times New Roman" w:hAnsi="Times New Roman"/>
          <w:sz w:val="24"/>
          <w:szCs w:val="24"/>
        </w:rPr>
        <w:t xml:space="preserve"> Решением Городской Думы города Новочеркасска № 6 от 23.10.2020 данное нарушение устранено.</w:t>
      </w:r>
    </w:p>
    <w:p w:rsidR="00FF3860" w:rsidRPr="00FF3860" w:rsidRDefault="00FF3860" w:rsidP="00FF3860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3860">
        <w:rPr>
          <w:rFonts w:ascii="Times New Roman" w:eastAsia="Times New Roman" w:hAnsi="Times New Roman"/>
          <w:sz w:val="24"/>
          <w:szCs w:val="24"/>
        </w:rPr>
        <w:t xml:space="preserve">Несмотря на предоставленное с 2016 года право Финансовому органу муниципального образования утверждения типовых форм соглашения о предоставлении субсидии для соответствующего вида субсидии, такое право реализовано только с 2020 года. Проведенным анализом </w:t>
      </w:r>
      <w:r w:rsidR="00966C34" w:rsidRPr="00966C34">
        <w:rPr>
          <w:rFonts w:ascii="Times New Roman" w:eastAsia="Times New Roman" w:hAnsi="Times New Roman"/>
          <w:sz w:val="24"/>
          <w:szCs w:val="24"/>
        </w:rPr>
        <w:t>типовых форм</w:t>
      </w:r>
      <w:r w:rsidR="00966C34">
        <w:rPr>
          <w:rFonts w:ascii="Times New Roman" w:eastAsia="Times New Roman" w:hAnsi="Times New Roman"/>
          <w:sz w:val="24"/>
          <w:szCs w:val="24"/>
        </w:rPr>
        <w:t xml:space="preserve"> соглашений, утвержденных начальником финансового управления, </w:t>
      </w:r>
      <w:r w:rsidR="00966C34" w:rsidRPr="00FF3860">
        <w:rPr>
          <w:rFonts w:ascii="Times New Roman" w:eastAsia="Times New Roman" w:hAnsi="Times New Roman"/>
          <w:sz w:val="24"/>
          <w:szCs w:val="24"/>
        </w:rPr>
        <w:t>установлено</w:t>
      </w:r>
      <w:r w:rsidR="00966C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860">
        <w:rPr>
          <w:rFonts w:ascii="Times New Roman" w:eastAsia="Times New Roman" w:hAnsi="Times New Roman"/>
          <w:sz w:val="24"/>
          <w:szCs w:val="24"/>
        </w:rPr>
        <w:t xml:space="preserve">не в полной мере </w:t>
      </w:r>
      <w:r w:rsidR="00966C34">
        <w:rPr>
          <w:rFonts w:ascii="Times New Roman" w:eastAsia="Times New Roman" w:hAnsi="Times New Roman"/>
          <w:sz w:val="24"/>
          <w:szCs w:val="24"/>
        </w:rPr>
        <w:t xml:space="preserve">их </w:t>
      </w:r>
      <w:r w:rsidRPr="00FF3860">
        <w:rPr>
          <w:rFonts w:ascii="Times New Roman" w:eastAsia="Times New Roman" w:hAnsi="Times New Roman"/>
          <w:sz w:val="24"/>
          <w:szCs w:val="24"/>
        </w:rPr>
        <w:t>соответств</w:t>
      </w:r>
      <w:r w:rsidR="00966C34">
        <w:rPr>
          <w:rFonts w:ascii="Times New Roman" w:eastAsia="Times New Roman" w:hAnsi="Times New Roman"/>
          <w:sz w:val="24"/>
          <w:szCs w:val="24"/>
        </w:rPr>
        <w:t>ие</w:t>
      </w:r>
      <w:r w:rsidRPr="00FF3860">
        <w:rPr>
          <w:rFonts w:ascii="Times New Roman" w:eastAsia="Times New Roman" w:hAnsi="Times New Roman"/>
          <w:sz w:val="24"/>
          <w:szCs w:val="24"/>
        </w:rPr>
        <w:t xml:space="preserve"> Типовым формам Минфина</w:t>
      </w:r>
      <w:r w:rsidR="00966C34">
        <w:rPr>
          <w:rFonts w:ascii="Times New Roman" w:eastAsia="Times New Roman" w:hAnsi="Times New Roman"/>
          <w:sz w:val="24"/>
          <w:szCs w:val="24"/>
        </w:rPr>
        <w:t xml:space="preserve"> РФ</w:t>
      </w:r>
      <w:r w:rsidRPr="00FF386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A1883" w:rsidRDefault="00DA1883" w:rsidP="00DA1883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1883">
        <w:rPr>
          <w:rFonts w:ascii="Times New Roman" w:eastAsia="Times New Roman" w:hAnsi="Times New Roman"/>
          <w:sz w:val="24"/>
          <w:szCs w:val="24"/>
        </w:rPr>
        <w:t xml:space="preserve">Проведенным анализом муниципальных правовых актов города Новочеркасска, установлено, что из 6-ти нормативных правовых актов Администрации </w:t>
      </w:r>
      <w:r w:rsidRPr="00DA1883">
        <w:rPr>
          <w:rFonts w:ascii="Times New Roman" w:eastAsia="Times New Roman" w:hAnsi="Times New Roman"/>
          <w:sz w:val="24"/>
          <w:szCs w:val="24"/>
        </w:rPr>
        <w:lastRenderedPageBreak/>
        <w:t xml:space="preserve">города Новочеркасска, регулирующих предоставление субсидий юридическим лицам, которые являются правовым основанием, ни один нормативный правовой акт не соответствует Общим </w:t>
      </w:r>
      <w:hyperlink r:id="rId7" w:history="1">
        <w:r w:rsidRPr="00DA1883">
          <w:rPr>
            <w:rFonts w:ascii="Times New Roman" w:eastAsia="Times New Roman" w:hAnsi="Times New Roman"/>
            <w:sz w:val="24"/>
            <w:szCs w:val="24"/>
          </w:rPr>
          <w:t>требованиям</w:t>
        </w:r>
      </w:hyperlink>
      <w:r w:rsidRPr="00DA1883">
        <w:rPr>
          <w:rFonts w:ascii="Times New Roman" w:eastAsia="Times New Roman" w:hAnsi="Times New Roman"/>
          <w:sz w:val="24"/>
          <w:szCs w:val="24"/>
        </w:rPr>
        <w:t xml:space="preserve"> Правительства РФ, регулирующим предоставление субсидий юридическим лицам.</w:t>
      </w:r>
    </w:p>
    <w:p w:rsidR="00DA1883" w:rsidRPr="00DA1883" w:rsidRDefault="00DA1883" w:rsidP="00DA1883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1883">
        <w:rPr>
          <w:rFonts w:ascii="Times New Roman" w:eastAsia="Times New Roman" w:hAnsi="Times New Roman"/>
          <w:sz w:val="24"/>
          <w:szCs w:val="24"/>
        </w:rPr>
        <w:t>В 4 из 6 муниципальных правовых актов, регулирующих предоставление Субсидии, преамбулы не содержат ссылки на Общие требования Правительства РФ №887, устанавливающие общие требования к муниципальным правовым актам, регулирующим предоставление субсидий юридическим лицам и являющиеся основой для разработки порядков предоставления субсидий.</w:t>
      </w:r>
    </w:p>
    <w:p w:rsidR="00DA1883" w:rsidRPr="00DA1883" w:rsidRDefault="00DA1883" w:rsidP="00DA1883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1883">
        <w:rPr>
          <w:rFonts w:ascii="Times New Roman" w:eastAsia="Times New Roman" w:hAnsi="Times New Roman"/>
          <w:sz w:val="24"/>
          <w:szCs w:val="24"/>
        </w:rPr>
        <w:t xml:space="preserve">В большинстве случаев Порядки предоставления субсидий не содержат такого обязательного требования, как цель предоставления субсидии, либо цели предоставления субсидий раскрыты не в полной мере, что не позволяет обеспечить контроль за использованием средств по целевому назначению. </w:t>
      </w:r>
    </w:p>
    <w:p w:rsidR="00DA1883" w:rsidRPr="00DA1883" w:rsidRDefault="00DA1883" w:rsidP="00DA1883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1883">
        <w:rPr>
          <w:rFonts w:ascii="Times New Roman" w:eastAsia="Times New Roman" w:hAnsi="Times New Roman"/>
          <w:sz w:val="24"/>
          <w:szCs w:val="24"/>
        </w:rPr>
        <w:t xml:space="preserve">Ни в одном из актов Администрации города не установлены показатели результативности и порядок расчета показателей результативности, что влечет отсутствие взаимосвязи затраченных ресурсов и полученных результатов, что в итоге искажает реальную оценку эффективности используемых бюджетных ассигнований. </w:t>
      </w:r>
    </w:p>
    <w:p w:rsidR="00B522EC" w:rsidRPr="00B522EC" w:rsidRDefault="00B522EC" w:rsidP="00B522EC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Порядки содержат не все требования, предъявляемые к  муниципальным правовым актам, регламентирующим предоставление субсидий, установленным Общим требованиям Правительства РФ: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указаны муниципальная программа, в соответствии с которой данные субсидии предоставляются, а также ее показатели и результаты, результаты предоставления субсидии;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полномочия главного распорядителя бюджетных средств не соответс</w:t>
      </w:r>
      <w:r w:rsidR="00D206BB">
        <w:rPr>
          <w:rFonts w:ascii="Times New Roman" w:eastAsia="Times New Roman" w:hAnsi="Times New Roman"/>
          <w:sz w:val="24"/>
          <w:szCs w:val="24"/>
        </w:rPr>
        <w:t>твуют полномочиям, установленным</w:t>
      </w:r>
      <w:r w:rsidRPr="005001DD">
        <w:rPr>
          <w:rFonts w:ascii="Times New Roman" w:eastAsia="Times New Roman" w:hAnsi="Times New Roman"/>
          <w:sz w:val="24"/>
          <w:szCs w:val="24"/>
        </w:rPr>
        <w:t xml:space="preserve"> бюджетным законодательством;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отсутствует обязательное условие предоставления субсидии – согласие получателя на осуществление проверок главным распорядителем бюджетных средств, предоставившим субсидии и органом муниципального финансового контроля соблюдения им условий, целей и порядка предоставления субсидий;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установлены случаи отказа в предоставлении субсидии;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предусмотрены нормы, содержащие требования об обязательной проверке главным распорядителем как получателем бюджетных средств, органом муниципального финансового контроля соблюдения условий, целей и порядка предоставления субсидий получателями субсидий, чем нарушаются нормы бюджетного законодательства в части ограничения осуществления проверок в рамках внешнего муниципального финансового контроля;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содержат меры ответственности за нарушение условий, целей и порядка предоставления субсидий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отсутствует порядок и сроки рассмотрения главным распорядителем бюджетных средств документов, предоставляемых для перечисления субсидии;</w:t>
      </w:r>
    </w:p>
    <w:p w:rsidR="00ED6243" w:rsidRPr="005001DD" w:rsidRDefault="00ED6243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утверждены сроки (периодичность) перечисления субсидии;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указаны счета, на которые может перечисляться субсидия;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>не утверждена типовая форма отчета о расходовании субсидии.</w:t>
      </w:r>
    </w:p>
    <w:p w:rsidR="00B522EC" w:rsidRPr="005001DD" w:rsidRDefault="00B522EC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lastRenderedPageBreak/>
        <w:t>Выявлены нарушения индивидуального характера, касающиеся несогласованности содержания Порядков, некорректной нумерации разделов</w:t>
      </w:r>
      <w:r w:rsidR="00ED6243" w:rsidRPr="005001DD">
        <w:rPr>
          <w:rFonts w:ascii="Times New Roman" w:eastAsia="Times New Roman" w:hAnsi="Times New Roman"/>
          <w:sz w:val="24"/>
          <w:szCs w:val="24"/>
        </w:rPr>
        <w:t>, установления некорректных понятий (формулировок).</w:t>
      </w:r>
    </w:p>
    <w:p w:rsidR="00ED6243" w:rsidRPr="005001DD" w:rsidRDefault="00ED6243" w:rsidP="005001DD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01DD">
        <w:rPr>
          <w:rFonts w:ascii="Times New Roman" w:eastAsia="Times New Roman" w:hAnsi="Times New Roman"/>
          <w:sz w:val="24"/>
          <w:szCs w:val="24"/>
        </w:rPr>
        <w:t xml:space="preserve">Расчет размера субсидии не прозрачен, </w:t>
      </w:r>
      <w:r w:rsidR="00A634DB" w:rsidRPr="005001DD">
        <w:rPr>
          <w:rFonts w:ascii="Times New Roman" w:eastAsia="Times New Roman" w:hAnsi="Times New Roman"/>
          <w:sz w:val="24"/>
          <w:szCs w:val="24"/>
        </w:rPr>
        <w:t xml:space="preserve">не указан источник получения данных, используемых при расчете, </w:t>
      </w:r>
      <w:r w:rsidRPr="005001DD">
        <w:rPr>
          <w:rFonts w:ascii="Times New Roman" w:eastAsia="Times New Roman" w:hAnsi="Times New Roman"/>
          <w:sz w:val="24"/>
          <w:szCs w:val="24"/>
        </w:rPr>
        <w:t>отсутствует информация, обосновывающая размер субсидий, нормативы затрат, методики расчета не дополученных доходов  не утверждены.</w:t>
      </w:r>
    </w:p>
    <w:p w:rsidR="002C6500" w:rsidRPr="00AC0C8D" w:rsidRDefault="002C6500" w:rsidP="00FF3860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92E71" w:rsidRDefault="00192E71" w:rsidP="00192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2E71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экспертно-аналитического мероприятия направлено в адрес Главы Администрации города с предложением устранения ответственными исполнителями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AC0C8D" w:rsidRPr="00FF3860" w:rsidRDefault="00AC0C8D" w:rsidP="00FF3860">
      <w:pPr>
        <w:pStyle w:val="a7"/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C0C8D" w:rsidRPr="00FF3860" w:rsidSect="000631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23" w:rsidRDefault="00C81323" w:rsidP="00A634DB">
      <w:pPr>
        <w:spacing w:after="0" w:line="240" w:lineRule="auto"/>
      </w:pPr>
      <w:r>
        <w:separator/>
      </w:r>
    </w:p>
  </w:endnote>
  <w:endnote w:type="continuationSeparator" w:id="1">
    <w:p w:rsidR="00C81323" w:rsidRDefault="00C81323" w:rsidP="00A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322827"/>
      <w:docPartObj>
        <w:docPartGallery w:val="Page Numbers (Bottom of Page)"/>
        <w:docPartUnique/>
      </w:docPartObj>
    </w:sdtPr>
    <w:sdtContent>
      <w:p w:rsidR="00A634DB" w:rsidRDefault="00E36FDC">
        <w:pPr>
          <w:pStyle w:val="ab"/>
          <w:jc w:val="right"/>
        </w:pPr>
        <w:fldSimple w:instr=" PAGE   \* MERGEFORMAT ">
          <w:r w:rsidR="005F2BF1">
            <w:rPr>
              <w:noProof/>
            </w:rPr>
            <w:t>3</w:t>
          </w:r>
        </w:fldSimple>
      </w:p>
    </w:sdtContent>
  </w:sdt>
  <w:p w:rsidR="00A634DB" w:rsidRDefault="00A634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23" w:rsidRDefault="00C81323" w:rsidP="00A634DB">
      <w:pPr>
        <w:spacing w:after="0" w:line="240" w:lineRule="auto"/>
      </w:pPr>
      <w:r>
        <w:separator/>
      </w:r>
    </w:p>
  </w:footnote>
  <w:footnote w:type="continuationSeparator" w:id="1">
    <w:p w:rsidR="00C81323" w:rsidRDefault="00C81323" w:rsidP="00A6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E12"/>
    <w:multiLevelType w:val="multilevel"/>
    <w:tmpl w:val="DE40F6B4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2"/>
      <w:numFmt w:val="decimal"/>
      <w:isLgl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abstractNum w:abstractNumId="1">
    <w:nsid w:val="7CBA4C89"/>
    <w:multiLevelType w:val="hybridMultilevel"/>
    <w:tmpl w:val="D6425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B5"/>
    <w:rsid w:val="000631B7"/>
    <w:rsid w:val="000953AC"/>
    <w:rsid w:val="00192E71"/>
    <w:rsid w:val="001B23C0"/>
    <w:rsid w:val="00207F75"/>
    <w:rsid w:val="0024236A"/>
    <w:rsid w:val="00244431"/>
    <w:rsid w:val="002C6500"/>
    <w:rsid w:val="002D0F1D"/>
    <w:rsid w:val="005001DD"/>
    <w:rsid w:val="00590046"/>
    <w:rsid w:val="005F2BF1"/>
    <w:rsid w:val="00672954"/>
    <w:rsid w:val="006C3CDC"/>
    <w:rsid w:val="00767E96"/>
    <w:rsid w:val="008C178B"/>
    <w:rsid w:val="00966C34"/>
    <w:rsid w:val="00A634DB"/>
    <w:rsid w:val="00AC0C8D"/>
    <w:rsid w:val="00B522EC"/>
    <w:rsid w:val="00C81323"/>
    <w:rsid w:val="00D206BB"/>
    <w:rsid w:val="00D22F18"/>
    <w:rsid w:val="00D744B5"/>
    <w:rsid w:val="00DA1883"/>
    <w:rsid w:val="00DE2A08"/>
    <w:rsid w:val="00E349C2"/>
    <w:rsid w:val="00E36FDC"/>
    <w:rsid w:val="00ED6243"/>
    <w:rsid w:val="00F670CD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744B5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744B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AC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C0C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C0C8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A6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4DB"/>
  </w:style>
  <w:style w:type="paragraph" w:styleId="ab">
    <w:name w:val="footer"/>
    <w:basedOn w:val="a"/>
    <w:link w:val="ac"/>
    <w:uiPriority w:val="99"/>
    <w:unhideWhenUsed/>
    <w:rsid w:val="00A6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E0E3BD997C9D0BD9B7B27AF62B96E1D42C5FB0A8AE102B58CBA7179E7DDE556CCE525AFFBCF050915825A73E75967E0D98ECF6C111744wD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2020-12-22T06:22:00Z</dcterms:created>
  <dcterms:modified xsi:type="dcterms:W3CDTF">2021-01-18T12:28:00Z</dcterms:modified>
</cp:coreProperties>
</file>